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0AA0" w14:textId="52689DB9" w:rsidR="005F277A" w:rsidRDefault="005F277A" w:rsidP="00B35AAD">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7C190B">
        <w:rPr>
          <w:b/>
          <w:noProof/>
          <w:sz w:val="24"/>
        </w:rPr>
        <w:t>2</w:t>
      </w:r>
      <w:r>
        <w:rPr>
          <w:b/>
          <w:i/>
          <w:noProof/>
          <w:sz w:val="28"/>
        </w:rPr>
        <w:tab/>
        <w:t>S2-2</w:t>
      </w:r>
      <w:r w:rsidR="008B1182">
        <w:rPr>
          <w:b/>
          <w:i/>
          <w:noProof/>
          <w:sz w:val="28"/>
        </w:rPr>
        <w:t>40</w:t>
      </w:r>
      <w:r w:rsidR="00875B9C">
        <w:rPr>
          <w:b/>
          <w:i/>
          <w:noProof/>
          <w:sz w:val="28"/>
        </w:rPr>
        <w:t>5156</w:t>
      </w:r>
    </w:p>
    <w:p w14:paraId="37377644" w14:textId="4CBE96F2" w:rsidR="005F277A" w:rsidRDefault="007C190B" w:rsidP="005F277A">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sidRPr="009D7DFB">
        <w:rPr>
          <w:rFonts w:eastAsia="Arial Unicode MS" w:cs="Arial"/>
          <w:b/>
          <w:bCs/>
          <w:sz w:val="24"/>
          <w:vertAlign w:val="superscript"/>
        </w:rPr>
        <w:t>th</w:t>
      </w:r>
      <w:r>
        <w:rPr>
          <w:rFonts w:eastAsia="Arial Unicode MS" w:cs="Arial"/>
          <w:b/>
          <w:bCs/>
          <w:sz w:val="24"/>
        </w:rPr>
        <w:t xml:space="preserve"> </w:t>
      </w:r>
      <w:r w:rsidRPr="00843760">
        <w:rPr>
          <w:rFonts w:eastAsia="Arial Unicode MS" w:cs="Arial"/>
          <w:b/>
          <w:bCs/>
          <w:sz w:val="24"/>
        </w:rPr>
        <w:t xml:space="preserve">– </w:t>
      </w:r>
      <w:r>
        <w:rPr>
          <w:rFonts w:eastAsia="Arial Unicode MS" w:cs="Arial"/>
          <w:b/>
          <w:bCs/>
          <w:sz w:val="24"/>
        </w:rPr>
        <w:t>19</w:t>
      </w:r>
      <w:r w:rsidRPr="009D7DFB">
        <w:rPr>
          <w:rFonts w:eastAsia="Arial Unicode MS" w:cs="Arial"/>
          <w:b/>
          <w:bCs/>
          <w:sz w:val="24"/>
          <w:vertAlign w:val="superscript"/>
        </w:rPr>
        <w:t>th</w:t>
      </w:r>
      <w:r w:rsidR="005F277A" w:rsidRPr="00880B08">
        <w:rPr>
          <w:rFonts w:eastAsia="Arial Unicode MS" w:cs="Arial"/>
          <w:b/>
          <w:bCs/>
          <w:sz w:val="24"/>
        </w:rPr>
        <w:t>, 202</w:t>
      </w:r>
      <w:r w:rsidR="008B1182">
        <w:rPr>
          <w:rFonts w:eastAsia="Arial Unicode MS" w:cs="Arial"/>
          <w:b/>
          <w:bCs/>
          <w:sz w:val="24"/>
        </w:rPr>
        <w:t>4</w:t>
      </w:r>
      <w:r w:rsidR="005F277A">
        <w:rPr>
          <w:b/>
          <w:noProof/>
          <w:sz w:val="24"/>
        </w:rPr>
        <w:tab/>
      </w:r>
      <w:r w:rsidR="005F277A">
        <w:rPr>
          <w:b/>
          <w:noProof/>
          <w:sz w:val="24"/>
        </w:rPr>
        <w:tab/>
      </w:r>
      <w:r w:rsidR="005F277A" w:rsidRPr="00CD61B0">
        <w:rPr>
          <w:rFonts w:cs="Arial"/>
          <w:b/>
          <w:bCs/>
          <w:color w:val="0000FF"/>
        </w:rPr>
        <w:t>(</w:t>
      </w:r>
      <w:r w:rsidR="005F277A">
        <w:rPr>
          <w:rFonts w:cs="Arial"/>
          <w:b/>
          <w:bCs/>
          <w:color w:val="0000FF"/>
        </w:rPr>
        <w:t>revision of S2-2</w:t>
      </w:r>
      <w:r w:rsidR="008B1182">
        <w:rPr>
          <w:rFonts w:cs="Arial"/>
          <w:b/>
          <w:bCs/>
          <w:color w:val="0000FF"/>
        </w:rPr>
        <w:t>40</w:t>
      </w:r>
      <w:r w:rsidR="00875B9C" w:rsidRPr="00875B9C">
        <w:rPr>
          <w:rFonts w:cs="Arial"/>
          <w:b/>
          <w:bCs/>
          <w:color w:val="0000FF"/>
        </w:rPr>
        <w:t>4641</w:t>
      </w:r>
      <w:r w:rsidR="00875B9C">
        <w:rPr>
          <w:rFonts w:cs="Arial"/>
          <w:b/>
          <w:bCs/>
          <w:color w:val="0000FF"/>
        </w:rPr>
        <w:t xml:space="preserve">, </w:t>
      </w:r>
      <w:r w:rsidRPr="007C190B">
        <w:rPr>
          <w:rFonts w:cs="Arial"/>
          <w:b/>
          <w:bCs/>
          <w:color w:val="0000FF"/>
        </w:rPr>
        <w:t>0689</w:t>
      </w:r>
      <w:r w:rsidR="005F27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6E81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970E4B">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5867B9E" w:rsidR="001E41F3" w:rsidRPr="00E26475" w:rsidRDefault="009308EB" w:rsidP="009308EB">
            <w:pPr>
              <w:pStyle w:val="CRCoverPage"/>
              <w:spacing w:after="0"/>
              <w:jc w:val="center"/>
              <w:rPr>
                <w:noProof/>
              </w:rPr>
            </w:pPr>
            <w:r w:rsidRPr="009308EB">
              <w:rPr>
                <w:b/>
                <w:noProof/>
                <w:sz w:val="28"/>
              </w:rPr>
              <w:t>4703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29E1BDD9" w:rsidR="001E41F3" w:rsidRPr="00E26475" w:rsidRDefault="00D53964" w:rsidP="00E27C30">
            <w:pPr>
              <w:pStyle w:val="CRCoverPage"/>
              <w:spacing w:after="0"/>
              <w:jc w:val="center"/>
              <w:rPr>
                <w:b/>
                <w:noProof/>
                <w:sz w:val="28"/>
              </w:rPr>
            </w:pPr>
            <w:r>
              <w:rPr>
                <w:b/>
                <w:noProof/>
                <w:sz w:val="28"/>
              </w:rPr>
              <w:t>2</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036E44E5"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7C190B">
              <w:rPr>
                <w:b/>
                <w:noProof/>
                <w:sz w:val="28"/>
              </w:rPr>
              <w:t>5</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4BD27BC" w:rsidR="001E41F3" w:rsidRPr="00E26475" w:rsidRDefault="00D831C1" w:rsidP="008672A3">
            <w:pPr>
              <w:pStyle w:val="CRCoverPage"/>
              <w:spacing w:after="0"/>
              <w:ind w:left="100"/>
              <w:rPr>
                <w:noProof/>
              </w:rPr>
            </w:pPr>
            <w:r>
              <w:rPr>
                <w:noProof/>
              </w:rPr>
              <w:t>Corrections for the Nupf_EventExposure Service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D53964"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38426EC8" w:rsidR="001E41F3" w:rsidRPr="00D53964" w:rsidRDefault="00C87733">
            <w:pPr>
              <w:pStyle w:val="CRCoverPage"/>
              <w:spacing w:after="0"/>
              <w:ind w:left="100"/>
              <w:rPr>
                <w:noProof/>
                <w:lang w:val="de-DE"/>
              </w:rPr>
            </w:pPr>
            <w:r w:rsidRPr="00D53964">
              <w:rPr>
                <w:noProof/>
                <w:lang w:val="de-DE"/>
              </w:rPr>
              <w:t>Huawei</w:t>
            </w:r>
            <w:r w:rsidR="009B783C" w:rsidRPr="00D53964">
              <w:rPr>
                <w:noProof/>
                <w:lang w:val="de-DE"/>
              </w:rPr>
              <w:t>, HiSilicon</w:t>
            </w:r>
            <w:r w:rsidR="00D53964" w:rsidRPr="00D53964">
              <w:rPr>
                <w:noProof/>
                <w:lang w:val="de-DE"/>
              </w:rPr>
              <w:t xml:space="preserve">, Nokia, Nokia Shanghai Bell, </w:t>
            </w:r>
            <w:r w:rsidR="00D53964" w:rsidRPr="00B1434A">
              <w:rPr>
                <w:noProof/>
                <w:lang w:val="de-DE"/>
              </w:rPr>
              <w:t>Ericsson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08BC4F67" w:rsidR="001E41F3" w:rsidRPr="00E26475" w:rsidRDefault="00D831C1">
            <w:pPr>
              <w:pStyle w:val="CRCoverPage"/>
              <w:spacing w:after="0"/>
              <w:ind w:left="100"/>
              <w:rPr>
                <w:noProof/>
                <w:lang w:eastAsia="zh-CN"/>
              </w:rPr>
            </w:pPr>
            <w:r>
              <w:rPr>
                <w:noProof/>
                <w:lang w:eastAsia="zh-CN"/>
              </w:rPr>
              <w:t>UPEAS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FF7F086"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7C190B">
              <w:rPr>
                <w:noProof/>
              </w:rPr>
              <w:t>4</w:t>
            </w:r>
            <w:r w:rsidR="00EF6A2F" w:rsidRPr="00E26475">
              <w:rPr>
                <w:noProof/>
              </w:rPr>
              <w:t>-</w:t>
            </w:r>
            <w:r w:rsidR="00D53964">
              <w:rPr>
                <w:noProof/>
              </w:rPr>
              <w:t>1</w:t>
            </w:r>
            <w:r w:rsidR="00C61A49">
              <w:rPr>
                <w:noProof/>
              </w:rPr>
              <w:t>8</w:t>
            </w:r>
            <w:bookmarkStart w:id="2" w:name="_GoBack"/>
            <w:bookmarkEnd w:id="2"/>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B9AB" w14:textId="76438016" w:rsidR="00331B4B" w:rsidRDefault="0086005A" w:rsidP="0086005A">
            <w:pPr>
              <w:pStyle w:val="CRCoverPage"/>
              <w:spacing w:after="0"/>
              <w:ind w:left="100"/>
            </w:pPr>
            <w:r>
              <w:t xml:space="preserve">The current description of the direct subscription to UPF for the </w:t>
            </w:r>
            <w:proofErr w:type="spellStart"/>
            <w:r>
              <w:t>Nupf_EventExposure</w:t>
            </w:r>
            <w:proofErr w:type="spellEnd"/>
            <w:r>
              <w:t xml:space="preserve"> Service </w:t>
            </w:r>
            <w:r w:rsidR="00316951">
              <w:t>requires clarifications regarding the possible scenarios and the usage of the parameters</w:t>
            </w:r>
            <w:r>
              <w:t>.</w:t>
            </w:r>
            <w:r w:rsidR="00316951">
              <w:t xml:space="preserve"> </w:t>
            </w:r>
            <w:r w:rsidR="00331B4B">
              <w:t>The description of the used parameters is also not aligned in the different clauses.</w:t>
            </w:r>
          </w:p>
          <w:p w14:paraId="708AA7DE" w14:textId="03C051A3" w:rsidR="00917712" w:rsidRPr="008672A3" w:rsidRDefault="0086005A" w:rsidP="0086005A">
            <w:pPr>
              <w:pStyle w:val="CRCoverPage"/>
              <w:spacing w:after="0"/>
              <w:ind w:left="100"/>
              <w:rPr>
                <w:noProof/>
              </w:rPr>
            </w:pPr>
            <w:r>
              <w:t xml:space="preserve">Furthermore, </w:t>
            </w:r>
            <w:r w:rsidR="00316951">
              <w:rPr>
                <w:rFonts w:eastAsia="Times New Roman"/>
              </w:rPr>
              <w:t xml:space="preserve">Application Id(s) and Traffic Filter Information </w:t>
            </w:r>
            <w:r w:rsidR="00316951">
              <w:rPr>
                <w:rFonts w:eastAsia="Times New Roman"/>
              </w:rPr>
              <w:t>are added</w:t>
            </w:r>
            <w:r w:rsidR="00316951">
              <w:rPr>
                <w:rFonts w:eastAsia="Times New Roman"/>
              </w:rPr>
              <w:t xml:space="preserve"> to </w:t>
            </w:r>
            <w:r w:rsidR="00331B4B">
              <w:t xml:space="preserve">the </w:t>
            </w:r>
            <w:r w:rsidR="00316951">
              <w:t xml:space="preserve">direct UPF subscription for the </w:t>
            </w:r>
            <w:proofErr w:type="spellStart"/>
            <w:r w:rsidR="00331B4B" w:rsidRPr="00140E21">
              <w:rPr>
                <w:rFonts w:eastAsia="SimSun"/>
              </w:rPr>
              <w:t>Nnef_EventExposure</w:t>
            </w:r>
            <w:proofErr w:type="spellEnd"/>
            <w:r w:rsidR="00331B4B">
              <w:rPr>
                <w:rFonts w:eastAsia="SimSun"/>
              </w:rPr>
              <w:t xml:space="preserve"> service</w:t>
            </w:r>
            <w:r w:rsidR="00331B4B">
              <w:t xml:space="preserve"> </w:t>
            </w:r>
            <w:r>
              <w:t>to</w:t>
            </w:r>
            <w:r w:rsidR="00316951">
              <w:t xml:space="preserve"> address the potential performance impact of subscriptions targeting any UE</w:t>
            </w:r>
            <w:r>
              <w:t>.</w:t>
            </w:r>
            <w:r w:rsidR="009308E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A51A4A" w14:textId="0542AD48" w:rsidR="007A20CF" w:rsidRDefault="00316951" w:rsidP="007071C4">
            <w:pPr>
              <w:pStyle w:val="CRCoverPage"/>
              <w:spacing w:after="0"/>
              <w:ind w:left="100"/>
            </w:pPr>
            <w:r>
              <w:t>Several details are clarified for the</w:t>
            </w:r>
            <w:r w:rsidR="0086005A">
              <w:rPr>
                <w:noProof/>
              </w:rPr>
              <w:t xml:space="preserve"> Nupf_EventExposure Service</w:t>
            </w:r>
            <w:r w:rsidR="00855B3A">
              <w:rPr>
                <w:noProof/>
              </w:rPr>
              <w:t>.</w:t>
            </w:r>
            <w:r>
              <w:rPr>
                <w:noProof/>
              </w:rPr>
              <w:t xml:space="preserve"> </w:t>
            </w:r>
            <w:r>
              <w:rPr>
                <w:rFonts w:eastAsia="Times New Roman"/>
              </w:rPr>
              <w:t xml:space="preserve">Application Id(s) and Traffic Filter Information </w:t>
            </w:r>
            <w:r w:rsidR="0086005A">
              <w:rPr>
                <w:noProof/>
              </w:rPr>
              <w:t>are added</w:t>
            </w:r>
            <w:r w:rsidR="00765AD4">
              <w:rPr>
                <w:rFonts w:eastAsia="Times New Roman"/>
              </w:rPr>
              <w:t xml:space="preserve"> </w:t>
            </w:r>
            <w:r w:rsidR="00765AD4">
              <w:rPr>
                <w:rFonts w:eastAsia="Times New Roman"/>
              </w:rPr>
              <w:t xml:space="preserve">to </w:t>
            </w:r>
            <w:r w:rsidR="00765AD4">
              <w:t>the direct UPF subscription</w:t>
            </w:r>
            <w:r w:rsidR="00855B3A">
              <w:t xml:space="preserve"> </w:t>
            </w:r>
            <w:r w:rsidR="00855B3A">
              <w:t>for the</w:t>
            </w:r>
            <w:r w:rsidR="00855B3A">
              <w:rPr>
                <w:noProof/>
              </w:rPr>
              <w:t xml:space="preserve"> Nupf_EventExposure Service</w:t>
            </w:r>
            <w:r w:rsidR="007A20CF">
              <w:t>.</w:t>
            </w:r>
          </w:p>
          <w:p w14:paraId="10D80232" w14:textId="698083E9" w:rsidR="0086005A" w:rsidRDefault="00331B4B" w:rsidP="007071C4">
            <w:pPr>
              <w:pStyle w:val="CRCoverPage"/>
              <w:spacing w:after="0"/>
              <w:ind w:left="100"/>
            </w:pPr>
            <w:r>
              <w:t xml:space="preserve">The description of several parameters is </w:t>
            </w:r>
            <w:r w:rsidR="00316951">
              <w:t xml:space="preserve">clarified and </w:t>
            </w:r>
            <w:r>
              <w:t>aligned</w:t>
            </w:r>
            <w:r w:rsidR="0086005A">
              <w:rPr>
                <w:noProof/>
              </w:rPr>
              <w:t>.</w:t>
            </w:r>
          </w:p>
          <w:p w14:paraId="31C656EC" w14:textId="6AFF2E5F" w:rsidR="00E62706" w:rsidRPr="001F7E13" w:rsidRDefault="0086005A" w:rsidP="00EC7FBE">
            <w:pPr>
              <w:pStyle w:val="CRCoverPage"/>
              <w:spacing w:after="0"/>
              <w:ind w:left="100"/>
              <w:rPr>
                <w:noProof/>
              </w:rPr>
            </w:pPr>
            <w:r>
              <w:rPr>
                <w:noProof/>
              </w:rPr>
              <w:t>Terminology alignment (</w:t>
            </w:r>
            <w:r w:rsidRPr="0086005A">
              <w:rPr>
                <w:noProof/>
              </w:rPr>
              <w:t>User Data Usage Measures</w:t>
            </w:r>
            <w:r>
              <w:rPr>
                <w:noProof/>
              </w:rPr>
              <w:t xml:space="preserve">, </w:t>
            </w:r>
            <w:r w:rsidRPr="0086005A">
              <w:rPr>
                <w:noProof/>
              </w:rPr>
              <w:t xml:space="preserve">User Data Usage </w:t>
            </w:r>
            <w:r>
              <w:rPr>
                <w:noProof/>
              </w:rPr>
              <w:t>Trends).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1F6DC" w:rsidR="001E41F3" w:rsidRDefault="009308EB" w:rsidP="000F04AD">
            <w:pPr>
              <w:pStyle w:val="CRCoverPage"/>
              <w:spacing w:after="0"/>
              <w:ind w:left="100"/>
              <w:rPr>
                <w:noProof/>
              </w:rPr>
            </w:pPr>
            <w:r>
              <w:rPr>
                <w:noProof/>
              </w:rPr>
              <w:t>Misaligned</w:t>
            </w:r>
            <w:r w:rsidR="007071C4">
              <w:rPr>
                <w:noProof/>
              </w:rP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9E7AB" w:rsidR="001E41F3" w:rsidRDefault="007019C0">
            <w:pPr>
              <w:pStyle w:val="CRCoverPage"/>
              <w:spacing w:after="0"/>
              <w:ind w:left="100"/>
              <w:rPr>
                <w:noProof/>
                <w:lang w:eastAsia="zh-CN"/>
              </w:rPr>
            </w:pPr>
            <w:r>
              <w:rPr>
                <w:rFonts w:eastAsia="SimSun"/>
              </w:rPr>
              <w:t xml:space="preserve">2, </w:t>
            </w:r>
            <w:r w:rsidR="00722A14" w:rsidRPr="00140E21">
              <w:rPr>
                <w:rFonts w:eastAsia="SimSun"/>
              </w:rPr>
              <w:t>4.15.3.2.3</w:t>
            </w:r>
            <w:r w:rsidR="00722A14">
              <w:rPr>
                <w:rFonts w:eastAsia="SimSun"/>
              </w:rPr>
              <w:t xml:space="preserve">, </w:t>
            </w:r>
            <w:r w:rsidR="00C86DC3">
              <w:t xml:space="preserve">4.15.4.5.1, </w:t>
            </w:r>
            <w:r w:rsidR="00B6494A">
              <w:t xml:space="preserve">4.15.4.5.2, 4.15.4.5.3, </w:t>
            </w:r>
            <w:r w:rsidR="00970E4B">
              <w:t>5.2.26.2.1, 5.2.26.2.2, 5.2.26.2.3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791767E5" w14:textId="77777777" w:rsidR="006C7D4B" w:rsidRPr="00140E21" w:rsidRDefault="006C7D4B" w:rsidP="006C7D4B">
      <w:pPr>
        <w:pStyle w:val="Heading1"/>
      </w:pPr>
      <w:bookmarkStart w:id="13" w:name="_Toc20203919"/>
      <w:bookmarkStart w:id="14" w:name="_Toc27894604"/>
      <w:bookmarkStart w:id="15" w:name="_Toc36191671"/>
      <w:bookmarkStart w:id="16" w:name="_Toc45192757"/>
      <w:bookmarkStart w:id="17" w:name="_Toc47592389"/>
      <w:bookmarkStart w:id="18" w:name="_Toc51834470"/>
      <w:bookmarkStart w:id="19" w:name="_Toc162423699"/>
      <w:bookmarkStart w:id="20" w:name="_Toc162424051"/>
      <w:bookmarkStart w:id="21" w:name="_Toc153801946"/>
      <w:bookmarkStart w:id="22" w:name="_Toc20204198"/>
      <w:bookmarkStart w:id="23" w:name="_Toc27894887"/>
      <w:bookmarkStart w:id="24" w:name="_Toc36191965"/>
      <w:bookmarkStart w:id="25" w:name="_Toc45193055"/>
      <w:bookmarkStart w:id="26" w:name="_Toc47592687"/>
      <w:bookmarkStart w:id="27" w:name="_Toc51834774"/>
      <w:bookmarkStart w:id="28" w:name="_Toc145939662"/>
      <w:bookmarkStart w:id="29" w:name="_Toc145939683"/>
      <w:bookmarkStart w:id="30" w:name="_Toc145940549"/>
      <w:bookmarkStart w:id="31" w:name="_Toc131529312"/>
      <w:bookmarkEnd w:id="3"/>
      <w:bookmarkEnd w:id="4"/>
      <w:bookmarkEnd w:id="5"/>
      <w:bookmarkEnd w:id="6"/>
      <w:bookmarkEnd w:id="7"/>
      <w:bookmarkEnd w:id="8"/>
      <w:bookmarkEnd w:id="9"/>
      <w:bookmarkEnd w:id="10"/>
      <w:bookmarkEnd w:id="11"/>
      <w:bookmarkEnd w:id="12"/>
      <w:r w:rsidRPr="00140E21">
        <w:t>2</w:t>
      </w:r>
      <w:r w:rsidRPr="00140E21">
        <w:tab/>
        <w:t>References</w:t>
      </w:r>
      <w:bookmarkEnd w:id="13"/>
      <w:bookmarkEnd w:id="14"/>
      <w:bookmarkEnd w:id="15"/>
      <w:bookmarkEnd w:id="16"/>
      <w:bookmarkEnd w:id="17"/>
      <w:bookmarkEnd w:id="18"/>
      <w:bookmarkEnd w:id="19"/>
    </w:p>
    <w:p w14:paraId="11F9A6BE" w14:textId="77777777" w:rsidR="006C7D4B" w:rsidRPr="00140E21" w:rsidRDefault="006C7D4B" w:rsidP="006C7D4B">
      <w:r w:rsidRPr="00140E21">
        <w:t>The following documents contain provisions which, through reference in this text, constitute provisions of the present document.</w:t>
      </w:r>
    </w:p>
    <w:p w14:paraId="317E85E4" w14:textId="77777777" w:rsidR="006C7D4B" w:rsidRPr="00140E21" w:rsidRDefault="006C7D4B" w:rsidP="006C7D4B">
      <w:pPr>
        <w:pStyle w:val="B1"/>
      </w:pPr>
      <w:r w:rsidRPr="00140E21">
        <w:t>-</w:t>
      </w:r>
      <w:r w:rsidRPr="00140E21">
        <w:tab/>
        <w:t>References are either specific (identified by date of publication, edition number, version number, etc.) or non</w:t>
      </w:r>
      <w:r w:rsidRPr="00140E21">
        <w:noBreakHyphen/>
        <w:t>specific.</w:t>
      </w:r>
    </w:p>
    <w:p w14:paraId="5DE33E83" w14:textId="77777777" w:rsidR="006C7D4B" w:rsidRPr="00140E21" w:rsidRDefault="006C7D4B" w:rsidP="006C7D4B">
      <w:pPr>
        <w:pStyle w:val="B1"/>
      </w:pPr>
      <w:r w:rsidRPr="00140E21">
        <w:t>-</w:t>
      </w:r>
      <w:r w:rsidRPr="00140E21">
        <w:tab/>
        <w:t>For a specific reference, subsequent revisions do not apply.</w:t>
      </w:r>
    </w:p>
    <w:p w14:paraId="71E21AC0" w14:textId="77777777" w:rsidR="006C7D4B" w:rsidRPr="00140E21" w:rsidRDefault="006C7D4B" w:rsidP="006C7D4B">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A293EED" w14:textId="77777777" w:rsidR="006C7D4B" w:rsidRPr="00140E21" w:rsidRDefault="006C7D4B" w:rsidP="006C7D4B">
      <w:pPr>
        <w:pStyle w:val="EX"/>
      </w:pPr>
      <w:r w:rsidRPr="00140E21">
        <w:t>[1]</w:t>
      </w:r>
      <w:r w:rsidRPr="00140E21">
        <w:tab/>
        <w:t>3GPP</w:t>
      </w:r>
      <w:r>
        <w:t> </w:t>
      </w:r>
      <w:r w:rsidRPr="00140E21">
        <w:t>TR</w:t>
      </w:r>
      <w:r>
        <w:t> </w:t>
      </w:r>
      <w:r w:rsidRPr="00140E21">
        <w:t>21.905: "Vocabulary for 3GPP Specifications".</w:t>
      </w:r>
    </w:p>
    <w:p w14:paraId="6B5FB148" w14:textId="77777777" w:rsidR="006C7D4B" w:rsidRPr="00140E21" w:rsidRDefault="006C7D4B" w:rsidP="006C7D4B">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04488D3" w14:textId="1CDD75D9" w:rsidR="006C7D4B" w:rsidRPr="00140E21" w:rsidRDefault="006C7D4B" w:rsidP="006C7D4B">
      <w:pPr>
        <w:pStyle w:val="EX"/>
      </w:pPr>
      <w:r>
        <w:t>…</w:t>
      </w:r>
    </w:p>
    <w:p w14:paraId="1042097B" w14:textId="77777777" w:rsidR="006C7D4B" w:rsidRPr="00140E21" w:rsidRDefault="006C7D4B" w:rsidP="006C7D4B">
      <w:pPr>
        <w:pStyle w:val="EX"/>
      </w:pPr>
      <w:r w:rsidRPr="00140E21">
        <w:t>[</w:t>
      </w:r>
      <w:r>
        <w:t>91</w:t>
      </w:r>
      <w:r w:rsidRPr="00140E21">
        <w:t>]</w:t>
      </w:r>
      <w:r w:rsidRPr="00140E21">
        <w:tab/>
        <w:t>3GPP</w:t>
      </w:r>
      <w:r>
        <w:t> TS 29.505: "5G System; Usage of the Unified Data Repository service for Subscription Data".</w:t>
      </w:r>
    </w:p>
    <w:p w14:paraId="50726CDA" w14:textId="77777777" w:rsidR="006C7D4B" w:rsidRPr="00140E21" w:rsidRDefault="006C7D4B" w:rsidP="006C7D4B">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2611F21F" w14:textId="2E69C83C" w:rsidR="006C7D4B" w:rsidRPr="00140E21" w:rsidRDefault="006C7D4B" w:rsidP="006C7D4B">
      <w:pPr>
        <w:pStyle w:val="EX"/>
        <w:rPr>
          <w:ins w:id="32" w:author="Huawei2" w:date="2024-04-17T11:08:00Z"/>
        </w:rPr>
      </w:pPr>
      <w:ins w:id="33" w:author="Huawei2" w:date="2024-04-17T11:08:00Z">
        <w:r w:rsidRPr="00140E21">
          <w:t>[</w:t>
        </w:r>
        <w:r>
          <w:t>X</w:t>
        </w:r>
        <w:r w:rsidRPr="00140E21">
          <w:t>]</w:t>
        </w:r>
        <w:r w:rsidRPr="00140E21">
          <w:tab/>
          <w:t>3GPP</w:t>
        </w:r>
        <w:r>
          <w:t> TS </w:t>
        </w:r>
      </w:ins>
      <w:ins w:id="34" w:author="Huawei2" w:date="2024-04-17T11:09:00Z">
        <w:r w:rsidRPr="006C7D4B">
          <w:t>29.564</w:t>
        </w:r>
      </w:ins>
      <w:ins w:id="35" w:author="Huawei2" w:date="2024-04-17T11:08:00Z">
        <w:r>
          <w:t>: "</w:t>
        </w:r>
      </w:ins>
      <w:ins w:id="36" w:author="Huawei2" w:date="2024-04-17T11:09:00Z">
        <w:r w:rsidRPr="006C7D4B">
          <w:t xml:space="preserve"> </w:t>
        </w:r>
        <w:r w:rsidRPr="001710F8">
          <w:t>User Plane Function Services</w:t>
        </w:r>
      </w:ins>
      <w:ins w:id="37" w:author="Huawei2" w:date="2024-04-17T11:08:00Z">
        <w:r>
          <w:t xml:space="preserve">; </w:t>
        </w:r>
      </w:ins>
      <w:ins w:id="38" w:author="Huawei2" w:date="2024-04-17T11:09:00Z">
        <w:r w:rsidRPr="00140E21">
          <w:t>Stage </w:t>
        </w:r>
        <w:r>
          <w:t>3</w:t>
        </w:r>
      </w:ins>
      <w:ins w:id="39" w:author="Huawei2" w:date="2024-04-17T11:08:00Z">
        <w:r>
          <w:t>".</w:t>
        </w:r>
      </w:ins>
    </w:p>
    <w:p w14:paraId="774F40C1" w14:textId="77777777" w:rsidR="006C7D4B" w:rsidRPr="0042466D" w:rsidRDefault="006C7D4B" w:rsidP="006C7D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9BE02C9" w14:textId="77777777" w:rsidR="00E827B3" w:rsidRPr="00140E21" w:rsidRDefault="00E827B3" w:rsidP="00E827B3">
      <w:pPr>
        <w:pStyle w:val="Heading5"/>
        <w:rPr>
          <w:rFonts w:eastAsia="SimSun"/>
        </w:rPr>
      </w:pPr>
      <w:r w:rsidRPr="00140E21">
        <w:rPr>
          <w:rFonts w:eastAsia="SimSun"/>
        </w:rPr>
        <w:t>4.15.3.2.3</w:t>
      </w:r>
      <w:r w:rsidRPr="00140E21">
        <w:rPr>
          <w:rFonts w:eastAsia="SimSun"/>
        </w:rPr>
        <w:tab/>
        <w:t>NEF service operations information flow</w:t>
      </w:r>
      <w:bookmarkEnd w:id="20"/>
    </w:p>
    <w:p w14:paraId="797DB46E" w14:textId="77777777" w:rsidR="00E827B3" w:rsidRPr="00140E21" w:rsidRDefault="00E827B3" w:rsidP="00E827B3">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bookmarkStart w:id="40" w:name="_MON_1737356971"/>
    <w:bookmarkEnd w:id="40"/>
    <w:p w14:paraId="667FD0E0" w14:textId="77777777" w:rsidR="00E827B3" w:rsidRDefault="00E827B3" w:rsidP="00E827B3">
      <w:pPr>
        <w:pStyle w:val="TH"/>
        <w:rPr>
          <w:rFonts w:eastAsia="SimSun"/>
        </w:rPr>
      </w:pPr>
      <w:r>
        <w:object w:dxaOrig="11005" w:dyaOrig="10501" w14:anchorId="4DE37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525.25pt" o:ole="">
            <v:imagedata r:id="rId13" o:title=""/>
          </v:shape>
          <o:OLEObject Type="Embed" ProgID="Word.Picture.8" ShapeID="_x0000_i1025" DrawAspect="Content" ObjectID="_1774916618" r:id="rId14"/>
        </w:object>
      </w:r>
    </w:p>
    <w:p w14:paraId="507D1763" w14:textId="77777777" w:rsidR="00E827B3" w:rsidRPr="00140E21" w:rsidRDefault="00E827B3" w:rsidP="00E827B3">
      <w:pPr>
        <w:pStyle w:val="TF"/>
        <w:rPr>
          <w:rFonts w:eastAsia="SimSun"/>
        </w:rPr>
      </w:pPr>
      <w:bookmarkStart w:id="41" w:name="_CRFigure4_15_3_2_31"/>
      <w:r w:rsidRPr="00140E21">
        <w:rPr>
          <w:rFonts w:eastAsia="SimSun"/>
        </w:rPr>
        <w:t xml:space="preserve">Figure </w:t>
      </w:r>
      <w:bookmarkEnd w:id="41"/>
      <w:r w:rsidRPr="00140E21">
        <w:rPr>
          <w:rFonts w:eastAsia="SimSun"/>
        </w:rPr>
        <w:t xml:space="preserve">4.15.3.2.3-1: </w:t>
      </w:r>
      <w:proofErr w:type="spellStart"/>
      <w:r w:rsidRPr="00140E21">
        <w:rPr>
          <w:rFonts w:eastAsia="SimSun"/>
        </w:rPr>
        <w:t>Nnef_EventExposure_Subscribe</w:t>
      </w:r>
      <w:proofErr w:type="spellEnd"/>
      <w:r w:rsidRPr="00140E21">
        <w:rPr>
          <w:rFonts w:eastAsia="SimSun"/>
        </w:rPr>
        <w:t>, Unsubscribe and Notify operations</w:t>
      </w:r>
    </w:p>
    <w:p w14:paraId="69F70E06" w14:textId="77777777" w:rsidR="00E827B3" w:rsidRPr="00140E21" w:rsidRDefault="00E827B3" w:rsidP="00E827B3">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45E1ECF2" w14:textId="77777777" w:rsidR="00E827B3" w:rsidRPr="00140E21" w:rsidRDefault="00E827B3" w:rsidP="00E827B3">
      <w:pPr>
        <w:pStyle w:val="B1"/>
      </w:pPr>
      <w:r w:rsidRPr="00140E21">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074BE7EB" w14:textId="77777777" w:rsidR="00E827B3" w:rsidRDefault="00E827B3" w:rsidP="00E827B3">
      <w:pPr>
        <w:pStyle w:val="B1"/>
      </w:pPr>
      <w:r>
        <w:tab/>
        <w:t xml:space="preserve">If subscription to group-based event notifications are removed or added for certain UEs in a group of UEs for which there is an event notification subscription, the AF provides impacted UE information (e.g. SUPI, MSISDN or External Identity) with operation indication which is either cancellation or addition to NEF via </w:t>
      </w:r>
      <w:proofErr w:type="spellStart"/>
      <w:r>
        <w:t>Nnef_EventExposure_Subscribe</w:t>
      </w:r>
      <w:proofErr w:type="spellEnd"/>
      <w:r>
        <w:t xml:space="preserve"> without cancelling the entire group-based event notification subscription.</w:t>
      </w:r>
    </w:p>
    <w:p w14:paraId="060CDA59" w14:textId="77777777" w:rsidR="00E827B3" w:rsidRPr="00140E21" w:rsidRDefault="00E827B3" w:rsidP="00E827B3">
      <w:pPr>
        <w:pStyle w:val="B1"/>
      </w:pPr>
      <w:r w:rsidRPr="00140E21">
        <w:lastRenderedPageBreak/>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may either receive DNN, S-NSSAI from AF in step 1 or maps the AF-Identifier into DNN and S-NSSAI combination based on local configuration and include DNN, S-NSSAI in the request.</w:t>
      </w:r>
    </w:p>
    <w:p w14:paraId="36212FBF" w14:textId="77777777" w:rsidR="00E827B3" w:rsidRPr="00140E21" w:rsidRDefault="00E827B3" w:rsidP="00E827B3">
      <w:pPr>
        <w:pStyle w:val="B1"/>
      </w:pPr>
      <w:r w:rsidRPr="00140E21">
        <w:tab/>
        <w:t>If the reporting event subscription is authorized by the UDM, the UDM records the association of the event trigger and the requester identity. Otherwise, the UDM continues in step 4 indicating failure.</w:t>
      </w:r>
    </w:p>
    <w:p w14:paraId="32317AB2" w14:textId="77777777" w:rsidR="00E827B3" w:rsidRDefault="00E827B3" w:rsidP="00E827B3">
      <w:pPr>
        <w:pStyle w:val="B1"/>
      </w:pPr>
      <w:r>
        <w:tab/>
        <w:t xml:space="preserve">If </w:t>
      </w:r>
      <w:proofErr w:type="spellStart"/>
      <w:r>
        <w:t>Nnef_EventExposure_Subscribe</w:t>
      </w:r>
      <w:proofErr w:type="spellEnd"/>
      <w:r>
        <w:t xml:space="preserve"> with update is received in step 1 indicating removal of event notification subscription for certain UEs in a group of UEs for which there is an event notification subscription, the NEF provides impacted UE information (e.g. SUPI, MSISDN or External Identity) with operation indication (cancellation) to UDM via </w:t>
      </w:r>
      <w:proofErr w:type="spellStart"/>
      <w:r>
        <w:t>Nudm_EventExposure_Subscribe</w:t>
      </w:r>
      <w:proofErr w:type="spellEnd"/>
      <w:r>
        <w:t xml:space="preserve"> without cancelling the entire group-based event notification subscription. If the Maximum Number of Reports applies to the event subscription, the NEF sets the stored number of reports of the indicated UE(s) to Maximum Number of Reports.</w:t>
      </w:r>
    </w:p>
    <w:p w14:paraId="2F3CBD01" w14:textId="77777777" w:rsidR="00E827B3" w:rsidRDefault="00E827B3" w:rsidP="00E827B3">
      <w:pPr>
        <w:pStyle w:val="B1"/>
      </w:pPr>
      <w:r>
        <w:tab/>
        <w:t xml:space="preserve">If </w:t>
      </w:r>
      <w:proofErr w:type="spellStart"/>
      <w:r>
        <w:t>Nnef_EventExposure_Subscribe</w:t>
      </w:r>
      <w:proofErr w:type="spellEnd"/>
      <w:r>
        <w:t xml:space="preserve"> with update is received in step 1 indicating addition of event notification subscription for certain UEs in a group of UEs for which there is an event notification subscription, the NEF provides impacted UE information (e.g. SUPI, MSISDN or External Identity) with operation indication (addition) to UDM via </w:t>
      </w:r>
      <w:proofErr w:type="spellStart"/>
      <w:r>
        <w:t>Nudm_EventExposure_Subscribe</w:t>
      </w:r>
      <w:proofErr w:type="spellEnd"/>
      <w:r>
        <w:t>.</w:t>
      </w:r>
    </w:p>
    <w:p w14:paraId="482BADFF" w14:textId="77777777" w:rsidR="00E827B3" w:rsidRPr="00140E21" w:rsidRDefault="00E827B3" w:rsidP="00E827B3">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4EBEF949" w14:textId="77777777" w:rsidR="00E827B3" w:rsidRPr="00140E21" w:rsidRDefault="00E827B3" w:rsidP="00E827B3">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0F6E43B5" w14:textId="77777777" w:rsidR="00E827B3" w:rsidRPr="00140E21" w:rsidRDefault="00E827B3" w:rsidP="00E827B3">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14283699" w14:textId="77777777" w:rsidR="00E827B3" w:rsidRPr="00140E21" w:rsidRDefault="00E827B3" w:rsidP="00E827B3">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65C335C4" w14:textId="77777777" w:rsidR="00E827B3" w:rsidRPr="00140E21" w:rsidRDefault="00E827B3" w:rsidP="00E827B3">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0CF28429"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provides impacted UE information (e.g. SUPI, MSISDN) with operation indication (cancellation) to AMF via </w:t>
      </w:r>
      <w:proofErr w:type="spellStart"/>
      <w:r>
        <w:t>Namf_EventExposure_Subscribe</w:t>
      </w:r>
      <w:proofErr w:type="spellEnd"/>
      <w:r>
        <w:t xml:space="preserve"> without cancelling the entire group-based event notification subscription, for the event monitored by AMF.</w:t>
      </w:r>
    </w:p>
    <w:p w14:paraId="4EC4D835"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provides impacted UE information (e.g. SUPI, MSISDN) with operation indication (addition) to AMF via </w:t>
      </w:r>
      <w:proofErr w:type="spellStart"/>
      <w:r>
        <w:t>Namf_EventExposure_Subscribe</w:t>
      </w:r>
      <w:proofErr w:type="spellEnd"/>
      <w:r>
        <w:t xml:space="preserve"> for the event monitored by AMF.</w:t>
      </w:r>
    </w:p>
    <w:p w14:paraId="70A755BF" w14:textId="77777777" w:rsidR="00E827B3" w:rsidRPr="00140E21" w:rsidRDefault="00E827B3" w:rsidP="00E827B3">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5E918130" w14:textId="77777777" w:rsidR="00E827B3" w:rsidRPr="00140E21" w:rsidRDefault="00E827B3" w:rsidP="00E827B3">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0F15F192" w14:textId="77777777" w:rsidR="00E827B3" w:rsidRPr="00140E21" w:rsidRDefault="00E827B3" w:rsidP="00E827B3">
      <w:pPr>
        <w:pStyle w:val="NO"/>
      </w:pPr>
      <w:r w:rsidRPr="00140E21">
        <w:t>NOTE </w:t>
      </w:r>
      <w:r>
        <w:t>3</w:t>
      </w:r>
      <w:r w:rsidRPr="00140E21">
        <w:t>:</w:t>
      </w:r>
      <w:r w:rsidRPr="00140E21">
        <w:tab/>
        <w:t>In the home routed case, the UDM sends the subscription to the V-SMF via the H-SMF.</w:t>
      </w:r>
    </w:p>
    <w:p w14:paraId="57E12D6D" w14:textId="187D1FC8" w:rsidR="00E827B3" w:rsidRDefault="00E827B3" w:rsidP="00E827B3">
      <w:pPr>
        <w:pStyle w:val="B1"/>
      </w:pPr>
      <w:r>
        <w:t>3d-e.</w:t>
      </w:r>
      <w:r>
        <w:tab/>
        <w:t xml:space="preserve">[Conditional] If the requested event </w:t>
      </w:r>
      <w:del w:id="42" w:author="Huawei" w:date="2024-04-03T18:41:00Z">
        <w:r w:rsidDel="00EE025C">
          <w:delText xml:space="preserve">(e.g. UserDataUsageMeasures) requires </w:delText>
        </w:r>
      </w:del>
      <w:ins w:id="43" w:author="Huawei" w:date="2024-04-03T18:41:00Z">
        <w:r w:rsidR="00EE025C">
          <w:t xml:space="preserve">is a </w:t>
        </w:r>
      </w:ins>
      <w:r>
        <w:t xml:space="preserve">UPF </w:t>
      </w:r>
      <w:ins w:id="44" w:author="Huawei" w:date="2024-04-03T18:41:00Z">
        <w:r w:rsidR="00EE025C">
          <w:t>event</w:t>
        </w:r>
      </w:ins>
      <w:del w:id="45" w:author="Huawei" w:date="2024-04-03T18:41:00Z">
        <w:r w:rsidDel="00EE025C">
          <w:delText>assistance</w:delText>
        </w:r>
      </w:del>
      <w:r>
        <w:t xml:space="preserve">, the SMF </w:t>
      </w:r>
      <w:ins w:id="46" w:author="Huawei" w:date="2024-04-03T18:41:00Z">
        <w:r w:rsidR="00EE025C">
          <w:t xml:space="preserve">instructs the UPF to provide the necessary information. Depending on the event </w:t>
        </w:r>
      </w:ins>
      <w:ins w:id="47" w:author="Huawei" w:date="2024-04-03T18:42:00Z">
        <w:r w:rsidR="00EE025C" w:rsidRPr="00EE025C">
          <w:t>(as specified in clause</w:t>
        </w:r>
      </w:ins>
      <w:ins w:id="48" w:author="Huawei" w:date="2024-04-03T18:43:00Z">
        <w:r w:rsidR="00EE025C">
          <w:t xml:space="preserve"> </w:t>
        </w:r>
      </w:ins>
      <w:ins w:id="49" w:author="Huawei" w:date="2024-04-03T18:42:00Z">
        <w:r w:rsidR="00EE025C" w:rsidRPr="00EE025C">
          <w:t xml:space="preserve">4.15.4), </w:t>
        </w:r>
        <w:r w:rsidR="00EE025C">
          <w:t xml:space="preserve">the SMF uses either N4 Session Modification signalling (step 3d) or </w:t>
        </w:r>
        <w:proofErr w:type="spellStart"/>
        <w:r w:rsidR="00EE025C">
          <w:t>Nupf_EventExposure_Subscribe</w:t>
        </w:r>
        <w:proofErr w:type="spellEnd"/>
        <w:r w:rsidR="00EE025C">
          <w:t xml:space="preserve"> service operation (step 3e). The SMF </w:t>
        </w:r>
      </w:ins>
      <w:r>
        <w:t>sends the request to the UPF including the NEF notification endpoint received in step 3c</w:t>
      </w:r>
      <w:del w:id="50" w:author="Huawei" w:date="2024-04-03T18:43:00Z">
        <w:r w:rsidDel="00EE025C">
          <w:delText xml:space="preserve"> according to step 4 in Figure 4.15.4.5.2-1</w:delText>
        </w:r>
      </w:del>
      <w:r>
        <w:t>.</w:t>
      </w:r>
    </w:p>
    <w:p w14:paraId="7498A20F" w14:textId="77777777" w:rsidR="00E827B3" w:rsidRPr="00140E21" w:rsidRDefault="00E827B3" w:rsidP="00E827B3">
      <w:pPr>
        <w:pStyle w:val="B1"/>
      </w:pPr>
      <w:r w:rsidRPr="00140E21">
        <w:lastRenderedPageBreak/>
        <w:t>3</w:t>
      </w:r>
      <w:r>
        <w:t>f</w:t>
      </w:r>
      <w:r w:rsidRPr="00140E21">
        <w:t>.</w:t>
      </w:r>
      <w:r w:rsidRPr="00140E21">
        <w:tab/>
        <w:t xml:space="preserve">[Conditional] The SMF acknowledges the execution of </w:t>
      </w:r>
      <w:proofErr w:type="spellStart"/>
      <w:r w:rsidRPr="00140E21">
        <w:t>Nsmf_EventExposure_Subscribe</w:t>
      </w:r>
      <w:proofErr w:type="spellEnd"/>
      <w:r w:rsidRPr="00140E21">
        <w:t>.</w:t>
      </w:r>
    </w:p>
    <w:p w14:paraId="1E8E1622" w14:textId="77777777" w:rsidR="00E827B3" w:rsidRPr="00140E21" w:rsidRDefault="00E827B3" w:rsidP="00E827B3">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4BF3D36B" w14:textId="77777777" w:rsidR="00E827B3" w:rsidRPr="00140E21" w:rsidRDefault="00E827B3" w:rsidP="00E827B3">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r>
        <w:t xml:space="preserve"> If AMF or SMF provides the first event report in step 3b or step 3d, the UDM includes the event report in the acknowledgement.</w:t>
      </w:r>
    </w:p>
    <w:p w14:paraId="64028B22" w14:textId="77777777" w:rsidR="00E827B3" w:rsidRPr="00140E21" w:rsidRDefault="00E827B3" w:rsidP="00E827B3">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r>
        <w:t xml:space="preserve"> If the NEF has received the first event report already in step 4, the NEF includes the event report in the acknowledgement.</w:t>
      </w:r>
    </w:p>
    <w:p w14:paraId="50A07A55" w14:textId="77777777" w:rsidR="00E827B3" w:rsidRPr="00140E21" w:rsidRDefault="00E827B3" w:rsidP="00E827B3">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3781E6B2"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shall stop the event notification for the impacted UEs. If Maximum number of Reports is applied, the UDM shall set the number of reports of the indicated UE(s) to Maximum Number of Reports for the events monitored by UDM.</w:t>
      </w:r>
    </w:p>
    <w:p w14:paraId="0D7C1003" w14:textId="77777777" w:rsidR="00E827B3" w:rsidRDefault="00E827B3" w:rsidP="00E827B3">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shall create subscription to the event notification for the impacted UEs so as to detect the monitored event and send the event report for such impacted UEs.</w:t>
      </w:r>
    </w:p>
    <w:p w14:paraId="6B7EF24B" w14:textId="77777777" w:rsidR="00E827B3" w:rsidRPr="00140E21" w:rsidRDefault="00E827B3" w:rsidP="00E827B3">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002211B9" w14:textId="77777777" w:rsidR="00E827B3" w:rsidRPr="00140E21" w:rsidRDefault="00E827B3" w:rsidP="00E827B3">
      <w:pPr>
        <w:pStyle w:val="B1"/>
      </w:pPr>
      <w:r w:rsidRPr="00140E21">
        <w:tab/>
        <w:t>If the AMF has a maximum number of reports stored for the UE or the individual member UE, the AMF shall decrease its value by one for the reported event.</w:t>
      </w:r>
    </w:p>
    <w:p w14:paraId="360E9E08" w14:textId="77777777" w:rsidR="00E827B3" w:rsidRDefault="00E827B3" w:rsidP="00E827B3">
      <w:pPr>
        <w:pStyle w:val="B1"/>
      </w:pPr>
      <w:r>
        <w:tab/>
        <w:t xml:space="preserve">If </w:t>
      </w:r>
      <w:proofErr w:type="spellStart"/>
      <w:r>
        <w:t>Namf_EventExposure_Subscribe</w:t>
      </w:r>
      <w:proofErr w:type="spellEnd"/>
      <w:r>
        <w:t xml:space="preserv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69D158BF" w14:textId="77777777" w:rsidR="00E827B3" w:rsidRDefault="00E827B3" w:rsidP="00E827B3">
      <w:pPr>
        <w:pStyle w:val="B1"/>
      </w:pPr>
      <w:r>
        <w:tab/>
        <w:t xml:space="preserve">If </w:t>
      </w:r>
      <w:proofErr w:type="spellStart"/>
      <w:r>
        <w:t>Namf_EventExposure_Subscribe</w:t>
      </w:r>
      <w:proofErr w:type="spellEnd"/>
      <w:r>
        <w:t xml:space="preserve"> with update is received in step 3a indicating addition of event notification subscription for certain UEs in a group of UEs for which there is an event notification subscription, the AMF shall create subscription to the event notification for the impacted UEs so as to detect the monitored event and send the event report for such impacted UEs.</w:t>
      </w:r>
    </w:p>
    <w:p w14:paraId="1F467653" w14:textId="77777777" w:rsidR="00E827B3" w:rsidRPr="00140E21" w:rsidRDefault="00E827B3" w:rsidP="00E827B3">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6D3606F2" w14:textId="77777777" w:rsidR="00E827B3" w:rsidRPr="00140E21" w:rsidRDefault="00E827B3" w:rsidP="00E827B3">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4CB565FA" w14:textId="77777777" w:rsidR="00E827B3" w:rsidRDefault="00E827B3" w:rsidP="00E827B3">
      <w:pPr>
        <w:pStyle w:val="NO"/>
      </w:pPr>
      <w:r>
        <w:t>NOTE 4:</w:t>
      </w:r>
      <w:r>
        <w:tab/>
        <w:t xml:space="preserve">If an expiry time as specified in clause 6.2.6.2.6 of TS 29.518 [18] is not included in the event subscription, then the life time of the event subscription needs to be controlled by other means as there is no </w:t>
      </w:r>
      <w:proofErr w:type="gramStart"/>
      <w:r>
        <w:t>time based</w:t>
      </w:r>
      <w:proofErr w:type="gramEnd"/>
      <w:r>
        <w:t xml:space="preserve"> cancellation at all even if any group member UEs fail to register.</w:t>
      </w:r>
    </w:p>
    <w:p w14:paraId="66160F98" w14:textId="77777777" w:rsidR="00E827B3" w:rsidRPr="00140E21" w:rsidRDefault="00E827B3" w:rsidP="00E827B3">
      <w:pPr>
        <w:pStyle w:val="B1"/>
      </w:pPr>
      <w:r w:rsidRPr="00140E21">
        <w:tab/>
        <w:t>When the Maximum duration of reporting expires in the NEF, the UDM and the AMF, then each of these nodes shall locally unsubscribe the monitoring event.</w:t>
      </w:r>
    </w:p>
    <w:p w14:paraId="77612A02" w14:textId="77777777" w:rsidR="00E827B3" w:rsidRDefault="00E827B3" w:rsidP="00E827B3">
      <w:pPr>
        <w:pStyle w:val="B1"/>
      </w:pPr>
      <w:r>
        <w:lastRenderedPageBreak/>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65958F3A" w14:textId="77777777" w:rsidR="00E827B3" w:rsidRDefault="00E827B3" w:rsidP="00E827B3">
      <w:pPr>
        <w:pStyle w:val="B1"/>
      </w:pPr>
      <w:r>
        <w:t>6g - 6h.</w:t>
      </w:r>
      <w:r>
        <w:tab/>
        <w:t xml:space="preserve">[Conditional - depending on the Event] When the UPF detects a subscribed event, the UPF sends the event report, by means of </w:t>
      </w:r>
      <w:proofErr w:type="spellStart"/>
      <w:r>
        <w:t>Nupf_EventExposure_Notify</w:t>
      </w:r>
      <w:proofErr w:type="spellEnd"/>
      <w:r>
        <w:t xml:space="preserve"> message, to the associated notification endpoint of the NEF provided by the SMF to UPF as part of step 3c. The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5A491B1" w14:textId="77777777" w:rsidR="00E827B3" w:rsidRPr="00140E21" w:rsidRDefault="00E827B3" w:rsidP="00E827B3">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0576032E" w14:textId="77777777" w:rsidR="00E827B3" w:rsidRPr="00140E21" w:rsidRDefault="00E827B3" w:rsidP="00E827B3">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bookmarkEnd w:id="21"/>
    <w:bookmarkEnd w:id="22"/>
    <w:bookmarkEnd w:id="23"/>
    <w:bookmarkEnd w:id="24"/>
    <w:bookmarkEnd w:id="25"/>
    <w:bookmarkEnd w:id="26"/>
    <w:bookmarkEnd w:id="27"/>
    <w:bookmarkEnd w:id="28"/>
    <w:p w14:paraId="3D56605C" w14:textId="77777777" w:rsidR="00722A14" w:rsidRPr="0042466D" w:rsidRDefault="00722A14" w:rsidP="00722A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602332" w14:textId="77777777" w:rsidR="00EE025C" w:rsidRDefault="00EE025C" w:rsidP="00EE025C">
      <w:pPr>
        <w:pStyle w:val="Heading5"/>
      </w:pPr>
      <w:bookmarkStart w:id="51" w:name="_Toc162424072"/>
      <w:bookmarkStart w:id="52" w:name="_Toc153801967"/>
      <w:r>
        <w:t>4.15.4.5.1</w:t>
      </w:r>
      <w:r>
        <w:tab/>
        <w:t>General</w:t>
      </w:r>
      <w:bookmarkEnd w:id="51"/>
    </w:p>
    <w:p w14:paraId="2133015F" w14:textId="77777777" w:rsidR="00EE025C" w:rsidRDefault="00EE025C" w:rsidP="00EE025C">
      <w:r>
        <w:t>This clause contains the detailed description and the procedures for how the UPF event exposure service (see clause 5.2.26.2) is used for UPF data collection.</w:t>
      </w:r>
    </w:p>
    <w:p w14:paraId="3CC85036" w14:textId="77777777" w:rsidR="00EE025C" w:rsidRDefault="00EE025C" w:rsidP="00EE025C">
      <w:r>
        <w:t>The list of NF consumer which may receive UPF event notifications is defined in clause 5.8.2.17 of TS 23.501 [2].</w:t>
      </w:r>
    </w:p>
    <w:p w14:paraId="6BB9F205" w14:textId="77777777" w:rsidR="00EE025C" w:rsidRDefault="00EE025C" w:rsidP="00EE025C">
      <w:r>
        <w:t>To get exposure data from UPF, NF consumer may subscribe to the UPF directly or indirectly via SMF. This is further defined in clause 5.8.2.17 of TS 23.501 [2].</w:t>
      </w:r>
    </w:p>
    <w:p w14:paraId="578691D1" w14:textId="77777777" w:rsidR="00EE025C" w:rsidRDefault="00EE025C" w:rsidP="00EE025C">
      <w:r>
        <w:t>The UPF event exposure events are described in clause 5.2.26.2. In this Release of the specification, the following events are used for UPF Data collection:</w:t>
      </w:r>
    </w:p>
    <w:p w14:paraId="6094DD42" w14:textId="77777777" w:rsidR="00EE025C" w:rsidRDefault="00EE025C" w:rsidP="00EE025C">
      <w:pPr>
        <w:pStyle w:val="B1"/>
      </w:pPr>
      <w:r>
        <w:t>-</w:t>
      </w:r>
      <w:r>
        <w:tab/>
      </w:r>
      <w:r w:rsidRPr="00D053D3">
        <w:rPr>
          <w:b/>
          <w:bCs/>
        </w:rPr>
        <w:t>QoS Monitoring.</w:t>
      </w:r>
      <w:r>
        <w:t xml:space="preserve"> This event provides QoS Flow performance information.</w:t>
      </w:r>
    </w:p>
    <w:p w14:paraId="49F9211D" w14:textId="3241FEDC" w:rsidR="00EE025C" w:rsidRDefault="00EE025C" w:rsidP="00EE025C">
      <w:pPr>
        <w:pStyle w:val="B1"/>
      </w:pPr>
      <w:r>
        <w:t>-</w:t>
      </w:r>
      <w:r>
        <w:tab/>
      </w:r>
      <w:r w:rsidRPr="00D053D3">
        <w:rPr>
          <w:b/>
          <w:bCs/>
        </w:rPr>
        <w:t>User</w:t>
      </w:r>
      <w:ins w:id="53" w:author="Huawei" w:date="2024-04-03T18:46:00Z">
        <w:r>
          <w:rPr>
            <w:b/>
            <w:bCs/>
          </w:rPr>
          <w:t xml:space="preserve"> </w:t>
        </w:r>
      </w:ins>
      <w:r w:rsidRPr="00D053D3">
        <w:rPr>
          <w:b/>
          <w:bCs/>
        </w:rPr>
        <w:t>Data</w:t>
      </w:r>
      <w:ins w:id="54" w:author="Huawei" w:date="2024-04-03T18:46:00Z">
        <w:r>
          <w:rPr>
            <w:b/>
            <w:bCs/>
          </w:rPr>
          <w:t xml:space="preserve"> </w:t>
        </w:r>
      </w:ins>
      <w:r w:rsidRPr="00D053D3">
        <w:rPr>
          <w:b/>
          <w:bCs/>
        </w:rPr>
        <w:t>Usage</w:t>
      </w:r>
      <w:ins w:id="55" w:author="Huawei" w:date="2024-04-03T18:46:00Z">
        <w:r>
          <w:rPr>
            <w:b/>
            <w:bCs/>
          </w:rPr>
          <w:t xml:space="preserve"> </w:t>
        </w:r>
      </w:ins>
      <w:r w:rsidRPr="00D053D3">
        <w:rPr>
          <w:b/>
          <w:bCs/>
        </w:rPr>
        <w:t>Measures.</w:t>
      </w:r>
      <w:r>
        <w:t xml:space="preserve"> This event provides information of user data usage of the User PDU Session.</w:t>
      </w:r>
    </w:p>
    <w:p w14:paraId="75784434" w14:textId="12D25841" w:rsidR="00EE025C" w:rsidRDefault="00EE025C" w:rsidP="00EE025C">
      <w:pPr>
        <w:pStyle w:val="B1"/>
      </w:pPr>
      <w:r>
        <w:t>-</w:t>
      </w:r>
      <w:r>
        <w:tab/>
      </w:r>
      <w:r w:rsidRPr="00D053D3">
        <w:rPr>
          <w:b/>
          <w:bCs/>
        </w:rPr>
        <w:t>User</w:t>
      </w:r>
      <w:ins w:id="56" w:author="Huawei" w:date="2024-04-03T18:46:00Z">
        <w:r>
          <w:rPr>
            <w:b/>
            <w:bCs/>
          </w:rPr>
          <w:t xml:space="preserve"> </w:t>
        </w:r>
      </w:ins>
      <w:r w:rsidRPr="00D053D3">
        <w:rPr>
          <w:b/>
          <w:bCs/>
        </w:rPr>
        <w:t>Data</w:t>
      </w:r>
      <w:ins w:id="57" w:author="Huawei" w:date="2024-04-03T18:46:00Z">
        <w:r>
          <w:rPr>
            <w:b/>
            <w:bCs/>
          </w:rPr>
          <w:t xml:space="preserve"> </w:t>
        </w:r>
      </w:ins>
      <w:r w:rsidRPr="00D053D3">
        <w:rPr>
          <w:b/>
          <w:bCs/>
        </w:rPr>
        <w:t>Usage</w:t>
      </w:r>
      <w:ins w:id="58" w:author="Huawei" w:date="2024-04-03T18:46:00Z">
        <w:r>
          <w:rPr>
            <w:b/>
            <w:bCs/>
          </w:rPr>
          <w:t xml:space="preserve"> </w:t>
        </w:r>
      </w:ins>
      <w:r w:rsidRPr="00D053D3">
        <w:rPr>
          <w:b/>
          <w:bCs/>
        </w:rPr>
        <w:t>Trends.</w:t>
      </w:r>
      <w:r>
        <w:t xml:space="preserve"> This event provides statistics related to user data usage of the User PDU Session.</w:t>
      </w:r>
    </w:p>
    <w:p w14:paraId="21DD6399" w14:textId="77777777" w:rsidR="00EE025C" w:rsidRDefault="00EE025C" w:rsidP="00EE025C">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5429CDA" w14:textId="77777777" w:rsidR="00EE025C" w:rsidRDefault="00EE025C" w:rsidP="00EE025C">
      <w:pPr>
        <w:pStyle w:val="NO"/>
      </w:pPr>
      <w:r>
        <w:t>NOTE 1:</w:t>
      </w:r>
      <w:r>
        <w:tab/>
        <w:t>Packets from multiple applications may share the QoS Flow associated with the default QoS Rule which may diminish the relevance of some measurements like data rate.</w:t>
      </w:r>
    </w:p>
    <w:p w14:paraId="278840D9" w14:textId="77777777" w:rsidR="00EE025C" w:rsidRDefault="00EE025C" w:rsidP="00EE025C">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12C7CA8" w14:textId="77777777" w:rsidR="00EE025C" w:rsidRDefault="00EE025C" w:rsidP="00EE025C">
      <w:pPr>
        <w:pStyle w:val="NO"/>
      </w:pPr>
      <w:r>
        <w:t>NOTE 2:</w:t>
      </w:r>
      <w:r>
        <w:tab/>
        <w:t>Extensive usage of QoS Monitoring has significant impact on load and signalling.</w:t>
      </w:r>
    </w:p>
    <w:p w14:paraId="12B6F8E0" w14:textId="713E3B23" w:rsidR="00EE025C" w:rsidRDefault="00EE025C" w:rsidP="00EE025C">
      <w:r>
        <w:lastRenderedPageBreak/>
        <w:t xml:space="preserve">A consumer of UPF event exposure such as NWDAF </w:t>
      </w:r>
      <w:ins w:id="59" w:author="Huawei" w:date="2024-04-03T18:47:00Z">
        <w:r>
          <w:t>may</w:t>
        </w:r>
      </w:ins>
      <w:del w:id="60" w:author="Huawei" w:date="2024-04-03T18:47:00Z">
        <w:r w:rsidDel="00EE025C">
          <w:delText>can</w:delText>
        </w:r>
      </w:del>
      <w:r>
        <w:t xml:space="preserve"> subscribe to User Data Usage events </w:t>
      </w:r>
      <w:ins w:id="61" w:author="Huawei" w:date="2024-04-03T18:47:00Z">
        <w:r>
          <w:t xml:space="preserve">(i.e. </w:t>
        </w:r>
        <w:r w:rsidRPr="00EE025C">
          <w:t>User Data Usage Measures and User Data Usage Trends</w:t>
        </w:r>
        <w:r>
          <w:t>)</w:t>
        </w:r>
        <w:r w:rsidRPr="00EE025C">
          <w:t xml:space="preserve"> </w:t>
        </w:r>
      </w:ins>
      <w:r>
        <w:t xml:space="preserve">directly to UPF </w:t>
      </w:r>
      <w:ins w:id="62" w:author="Huawei" w:date="2024-04-03T18:47:00Z">
        <w:r>
          <w:t xml:space="preserve">(under the </w:t>
        </w:r>
        <w:proofErr w:type="spellStart"/>
        <w:r>
          <w:t>condititions</w:t>
        </w:r>
        <w:proofErr w:type="spellEnd"/>
        <w:r>
          <w:t xml:space="preserve"> defined in clause 5.8.2.17 of TS 23.501 [2]) </w:t>
        </w:r>
      </w:ins>
      <w:r>
        <w:t>or via SMF</w:t>
      </w:r>
      <w:ins w:id="63" w:author="Huawei" w:date="2024-04-03T18:47:00Z">
        <w:r>
          <w:t>,</w:t>
        </w:r>
      </w:ins>
      <w:r>
        <w:t xml:space="preserve"> and UPF sends the event notifications directly to this consumer. For th</w:t>
      </w:r>
      <w:ins w:id="64" w:author="Huawei2" w:date="2024-04-17T08:50:00Z">
        <w:r w:rsidR="00D56055">
          <w:t>es</w:t>
        </w:r>
      </w:ins>
      <w:ins w:id="65" w:author="Huawei2" w:date="2024-04-17T08:51:00Z">
        <w:r w:rsidR="00D56055">
          <w:t>e</w:t>
        </w:r>
      </w:ins>
      <w:del w:id="66" w:author="Huawei2" w:date="2024-04-17T08:51:00Z">
        <w:r w:rsidDel="00D56055">
          <w:delText>is</w:delText>
        </w:r>
      </w:del>
      <w:r>
        <w:t xml:space="preserve"> event</w:t>
      </w:r>
      <w:ins w:id="67" w:author="Huawei2" w:date="2024-04-17T08:51:00Z">
        <w:r w:rsidR="00D56055">
          <w:t>s</w:t>
        </w:r>
      </w:ins>
      <w:r>
        <w:t xml:space="preserve">, the interaction between SMF and UPF is over SBI. For User Data Usage events, the subscription request </w:t>
      </w:r>
      <w:del w:id="68" w:author="Huawei2" w:date="2024-04-17T08:54:00Z">
        <w:r w:rsidDel="00D56055">
          <w:delText xml:space="preserve">may </w:delText>
        </w:r>
      </w:del>
      <w:r>
        <w:t>target</w:t>
      </w:r>
      <w:ins w:id="69" w:author="Huawei2" w:date="2024-04-17T08:54:00Z">
        <w:r w:rsidR="00D56055">
          <w:t>s</w:t>
        </w:r>
      </w:ins>
      <w:r>
        <w:t xml:space="preserve"> </w:t>
      </w:r>
      <w:ins w:id="70" w:author="Huawei2" w:date="2024-04-17T08:54:00Z">
        <w:r w:rsidR="00D56055">
          <w:t xml:space="preserve">the </w:t>
        </w:r>
        <w:r w:rsidR="00D56055" w:rsidRPr="006A5F93">
          <w:t>traffic matching Event Filter Information (</w:t>
        </w:r>
      </w:ins>
      <w:ins w:id="71" w:author="Huawei2" w:date="2024-04-17T08:55:00Z">
        <w:r w:rsidR="00D56055">
          <w:t>details are described in clause 5.2.26.2.1</w:t>
        </w:r>
      </w:ins>
      <w:ins w:id="72" w:author="Huawei2" w:date="2024-04-17T08:54:00Z">
        <w:r w:rsidR="00D56055" w:rsidRPr="006A5F93">
          <w:t xml:space="preserve">) for a </w:t>
        </w:r>
        <w:r w:rsidR="00D56055">
          <w:t>u</w:t>
        </w:r>
        <w:r w:rsidR="00D56055" w:rsidRPr="006A5F93">
          <w:t xml:space="preserve">ser’s PDU Session or for each PDU </w:t>
        </w:r>
        <w:r w:rsidR="00D56055">
          <w:t>S</w:t>
        </w:r>
        <w:r w:rsidR="00D56055" w:rsidRPr="006A5F93">
          <w:t>ession served by the UPF</w:t>
        </w:r>
      </w:ins>
      <w:del w:id="73" w:author="Huawei2" w:date="2024-04-17T08:56:00Z">
        <w:r w:rsidDel="00D56055">
          <w:delText xml:space="preserve">specific service data flows (e.g. a specific application traffic) by including a traffic description (e.g. an Application Id). Else, the scope of the subscription is all the traffic in </w:delText>
        </w:r>
      </w:del>
      <w:del w:id="74" w:author="Huawei2" w:date="2024-04-17T08:24:00Z">
        <w:r w:rsidDel="00A323EE">
          <w:delText>the</w:delText>
        </w:r>
      </w:del>
      <w:del w:id="75" w:author="Huawei2" w:date="2024-04-17T08:56:00Z">
        <w:r w:rsidDel="00D56055">
          <w:delText xml:space="preserve"> PDU Session</w:delText>
        </w:r>
      </w:del>
      <w:r>
        <w:t xml:space="preserve">. The subscription request may indicate the granularity requested, that is whether the measurement reports should be provided per </w:t>
      </w:r>
      <w:del w:id="76" w:author="Huawei2" w:date="2024-04-17T08:32:00Z">
        <w:r w:rsidDel="00A323EE">
          <w:delText xml:space="preserve">service </w:delText>
        </w:r>
      </w:del>
      <w:r>
        <w:t xml:space="preserve">data flow, </w:t>
      </w:r>
      <w:ins w:id="77" w:author="Huawei" w:date="2024-04-04T17:51:00Z">
        <w:r w:rsidR="006F642B">
          <w:t>per</w:t>
        </w:r>
      </w:ins>
      <w:ins w:id="78" w:author="Huawei" w:date="2024-04-04T17:52:00Z">
        <w:r w:rsidR="006F642B">
          <w:t xml:space="preserve"> </w:t>
        </w:r>
      </w:ins>
      <w:r>
        <w:t xml:space="preserve">application, or </w:t>
      </w:r>
      <w:del w:id="79" w:author="Huawei" w:date="2024-04-04T17:42:00Z">
        <w:r w:rsidDel="00DB3557">
          <w:delText>the whole</w:delText>
        </w:r>
      </w:del>
      <w:ins w:id="80" w:author="Huawei" w:date="2024-04-04T17:42:00Z">
        <w:r w:rsidR="00DB3557">
          <w:t>per</w:t>
        </w:r>
      </w:ins>
      <w:r>
        <w:t xml:space="preserve"> PDU Session.</w:t>
      </w:r>
    </w:p>
    <w:p w14:paraId="10765390" w14:textId="77777777" w:rsidR="00EE025C" w:rsidRDefault="00EE025C" w:rsidP="00EE025C">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267078E8" w14:textId="77777777" w:rsidR="00EE025C" w:rsidRPr="00FE01AE" w:rsidRDefault="00EE025C" w:rsidP="00EE025C">
      <w:bookmarkStart w:id="81" w:name="_CRTable4_15_4_5_11"/>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43DB1B99" w14:textId="77777777" w:rsidR="00EE025C" w:rsidRDefault="00EE025C" w:rsidP="00EE025C">
      <w:pPr>
        <w:pStyle w:val="TH"/>
      </w:pPr>
      <w:r>
        <w:t xml:space="preserve">Table </w:t>
      </w:r>
      <w:bookmarkEnd w:id="81"/>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EE025C" w:rsidRPr="00AB48A8" w14:paraId="35BB0EA4" w14:textId="77777777" w:rsidTr="00B35AAD">
        <w:trPr>
          <w:cantSplit/>
          <w:jc w:val="center"/>
        </w:trPr>
        <w:tc>
          <w:tcPr>
            <w:tcW w:w="5103" w:type="dxa"/>
          </w:tcPr>
          <w:p w14:paraId="47BE82B7" w14:textId="77777777" w:rsidR="00EE025C" w:rsidRPr="00AB48A8" w:rsidRDefault="00EE025C" w:rsidP="00B35AAD">
            <w:pPr>
              <w:pStyle w:val="TAH"/>
            </w:pPr>
            <w:r>
              <w:t>Information</w:t>
            </w:r>
          </w:p>
        </w:tc>
        <w:tc>
          <w:tcPr>
            <w:tcW w:w="1276" w:type="dxa"/>
          </w:tcPr>
          <w:p w14:paraId="72A980EB" w14:textId="77777777" w:rsidR="00EE025C" w:rsidRPr="00AB48A8" w:rsidRDefault="00EE025C" w:rsidP="00B35AAD">
            <w:pPr>
              <w:pStyle w:val="TAH"/>
            </w:pPr>
            <w:r>
              <w:t>To SMF</w:t>
            </w:r>
          </w:p>
        </w:tc>
        <w:tc>
          <w:tcPr>
            <w:tcW w:w="1347" w:type="dxa"/>
          </w:tcPr>
          <w:p w14:paraId="6BC39A6D" w14:textId="77777777" w:rsidR="00EE025C" w:rsidRDefault="00EE025C" w:rsidP="00B35AAD">
            <w:pPr>
              <w:pStyle w:val="TAH"/>
            </w:pPr>
            <w:r>
              <w:t>To UPF</w:t>
            </w:r>
          </w:p>
          <w:p w14:paraId="4A082688" w14:textId="77777777" w:rsidR="00EE025C" w:rsidRPr="00AB48A8" w:rsidRDefault="00EE025C" w:rsidP="00B35AAD">
            <w:pPr>
              <w:pStyle w:val="TAH"/>
            </w:pPr>
            <w:r>
              <w:t>(NOTE 4)</w:t>
            </w:r>
          </w:p>
        </w:tc>
      </w:tr>
      <w:tr w:rsidR="00EE025C" w:rsidRPr="00AB48A8" w14:paraId="4B5BC6B3" w14:textId="77777777" w:rsidTr="00B35AAD">
        <w:trPr>
          <w:cantSplit/>
          <w:jc w:val="center"/>
        </w:trPr>
        <w:tc>
          <w:tcPr>
            <w:tcW w:w="5103" w:type="dxa"/>
          </w:tcPr>
          <w:p w14:paraId="642D7E3F" w14:textId="675C03C4" w:rsidR="00EE025C" w:rsidRPr="00AB48A8" w:rsidRDefault="00EE025C" w:rsidP="00B35AAD">
            <w:pPr>
              <w:pStyle w:val="TAL"/>
            </w:pPr>
            <w:r w:rsidRPr="00687ADF">
              <w:rPr>
                <w:rFonts w:eastAsia="Malgun Gothic"/>
              </w:rPr>
              <w:t xml:space="preserve">UE </w:t>
            </w:r>
            <w:del w:id="82" w:author="Huawei" w:date="2024-04-03T18:53:00Z">
              <w:r w:rsidRPr="00687ADF" w:rsidDel="00A8072F">
                <w:rPr>
                  <w:rFonts w:eastAsia="Malgun Gothic"/>
                </w:rPr>
                <w:delText>ID</w:delText>
              </w:r>
            </w:del>
            <w:ins w:id="83" w:author="Huawei" w:date="2024-04-03T18:53:00Z">
              <w:r w:rsidR="00A8072F">
                <w:rPr>
                  <w:rFonts w:eastAsia="Malgun Gothic"/>
                </w:rPr>
                <w:t>identification</w:t>
              </w:r>
            </w:ins>
            <w:ins w:id="84" w:author="Huawei" w:date="2024-04-03T18:55:00Z">
              <w:r w:rsidR="00EB0EDB">
                <w:rPr>
                  <w:rFonts w:eastAsia="Malgun Gothic"/>
                </w:rPr>
                <w:t xml:space="preserve"> </w:t>
              </w:r>
              <w:r w:rsidR="00EB0EDB" w:rsidRPr="00687ADF">
                <w:rPr>
                  <w:rFonts w:eastAsia="Malgun Gothic"/>
                </w:rPr>
                <w:t>(NOTE</w:t>
              </w:r>
              <w:r w:rsidR="00EB0EDB">
                <w:t> </w:t>
              </w:r>
              <w:r w:rsidR="00EB0EDB">
                <w:rPr>
                  <w:rFonts w:eastAsia="Malgun Gothic"/>
                </w:rPr>
                <w:t>5</w:t>
              </w:r>
              <w:r w:rsidR="00EB0EDB" w:rsidRPr="00687ADF">
                <w:rPr>
                  <w:rFonts w:eastAsia="Malgun Gothic"/>
                </w:rPr>
                <w:t>)</w:t>
              </w:r>
            </w:ins>
          </w:p>
        </w:tc>
        <w:tc>
          <w:tcPr>
            <w:tcW w:w="1276" w:type="dxa"/>
          </w:tcPr>
          <w:p w14:paraId="40511A77" w14:textId="77777777" w:rsidR="00EE025C" w:rsidRPr="00AB48A8" w:rsidRDefault="00EE025C" w:rsidP="00B35AAD">
            <w:pPr>
              <w:pStyle w:val="TAC"/>
            </w:pPr>
            <w:r w:rsidRPr="00687ADF">
              <w:rPr>
                <w:rFonts w:eastAsia="Malgun Gothic"/>
              </w:rPr>
              <w:t>Y</w:t>
            </w:r>
          </w:p>
        </w:tc>
        <w:tc>
          <w:tcPr>
            <w:tcW w:w="1347" w:type="dxa"/>
          </w:tcPr>
          <w:p w14:paraId="0271306F" w14:textId="194E0CA7" w:rsidR="00EE025C" w:rsidRPr="00AB48A8" w:rsidRDefault="00EE025C" w:rsidP="00B35AAD">
            <w:pPr>
              <w:pStyle w:val="TAC"/>
            </w:pPr>
            <w:r w:rsidRPr="00687ADF">
              <w:rPr>
                <w:rFonts w:eastAsia="Malgun Gothic"/>
              </w:rPr>
              <w:t>Y</w:t>
            </w:r>
          </w:p>
        </w:tc>
      </w:tr>
      <w:tr w:rsidR="00EE025C" w:rsidRPr="00AB48A8" w14:paraId="78F15AEC" w14:textId="77777777" w:rsidTr="00B35AAD">
        <w:trPr>
          <w:cantSplit/>
          <w:jc w:val="center"/>
        </w:trPr>
        <w:tc>
          <w:tcPr>
            <w:tcW w:w="5103" w:type="dxa"/>
          </w:tcPr>
          <w:p w14:paraId="1AE29999" w14:textId="77777777" w:rsidR="00EE025C" w:rsidRPr="00687ADF" w:rsidRDefault="00EE025C" w:rsidP="00B35AAD">
            <w:pPr>
              <w:pStyle w:val="TAL"/>
              <w:rPr>
                <w:rFonts w:eastAsia="Malgun Gothic"/>
              </w:rPr>
            </w:pPr>
            <w:proofErr w:type="spellStart"/>
            <w:r w:rsidRPr="00687ADF">
              <w:rPr>
                <w:rFonts w:eastAsia="Malgun Gothic"/>
              </w:rPr>
              <w:t>GroupID</w:t>
            </w:r>
            <w:proofErr w:type="spellEnd"/>
          </w:p>
        </w:tc>
        <w:tc>
          <w:tcPr>
            <w:tcW w:w="1276" w:type="dxa"/>
          </w:tcPr>
          <w:p w14:paraId="022B4187"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507D7B55"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0BAD85BF" w14:textId="77777777" w:rsidTr="00B35AAD">
        <w:trPr>
          <w:cantSplit/>
          <w:jc w:val="center"/>
        </w:trPr>
        <w:tc>
          <w:tcPr>
            <w:tcW w:w="5103" w:type="dxa"/>
          </w:tcPr>
          <w:p w14:paraId="5E3A07EB" w14:textId="27FCC156" w:rsidR="00EE025C" w:rsidRPr="00687ADF" w:rsidRDefault="00EE025C" w:rsidP="00B35AAD">
            <w:pPr>
              <w:pStyle w:val="TAL"/>
              <w:rPr>
                <w:rFonts w:eastAsia="Malgun Gothic"/>
              </w:rPr>
            </w:pPr>
            <w:r w:rsidRPr="00687ADF">
              <w:rPr>
                <w:rFonts w:eastAsia="Malgun Gothic"/>
              </w:rPr>
              <w:t>Any</w:t>
            </w:r>
            <w:ins w:id="85" w:author="Huawei" w:date="2024-04-03T19:14:00Z">
              <w:r w:rsidR="00F34875">
                <w:rPr>
                  <w:rFonts w:eastAsia="Malgun Gothic"/>
                </w:rPr>
                <w:t xml:space="preserve"> </w:t>
              </w:r>
            </w:ins>
            <w:r w:rsidRPr="00687ADF">
              <w:rPr>
                <w:rFonts w:eastAsia="Malgun Gothic"/>
              </w:rPr>
              <w:t>UE</w:t>
            </w:r>
          </w:p>
        </w:tc>
        <w:tc>
          <w:tcPr>
            <w:tcW w:w="1276" w:type="dxa"/>
          </w:tcPr>
          <w:p w14:paraId="734EA9B2"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BD0FE03"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1552F410" w14:textId="77777777" w:rsidTr="00B35AAD">
        <w:trPr>
          <w:cantSplit/>
          <w:jc w:val="center"/>
        </w:trPr>
        <w:tc>
          <w:tcPr>
            <w:tcW w:w="5103" w:type="dxa"/>
          </w:tcPr>
          <w:p w14:paraId="1AF09CE6" w14:textId="77777777" w:rsidR="00EE025C" w:rsidRPr="00687ADF" w:rsidRDefault="00EE025C" w:rsidP="00B35AAD">
            <w:pPr>
              <w:pStyle w:val="TAL"/>
              <w:rPr>
                <w:rFonts w:eastAsia="Malgun Gothic"/>
              </w:rPr>
            </w:pPr>
            <w:r w:rsidRPr="00687ADF">
              <w:rPr>
                <w:rFonts w:eastAsia="Malgun Gothic"/>
              </w:rPr>
              <w:t>DNN</w:t>
            </w:r>
          </w:p>
        </w:tc>
        <w:tc>
          <w:tcPr>
            <w:tcW w:w="1276" w:type="dxa"/>
          </w:tcPr>
          <w:p w14:paraId="1BBFD2FD"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90DE690" w14:textId="2471FA90" w:rsidR="00EE025C" w:rsidRPr="00687ADF" w:rsidRDefault="00EE025C" w:rsidP="00B35AAD">
            <w:pPr>
              <w:pStyle w:val="TAC"/>
              <w:rPr>
                <w:rFonts w:eastAsia="Malgun Gothic"/>
              </w:rPr>
            </w:pPr>
            <w:r w:rsidRPr="00687ADF">
              <w:rPr>
                <w:rFonts w:eastAsia="Malgun Gothic"/>
              </w:rPr>
              <w:t>Y</w:t>
            </w:r>
            <w:ins w:id="86" w:author="Huawei" w:date="2024-04-03T18:53:00Z">
              <w:r w:rsidR="00EB0EDB">
                <w:rPr>
                  <w:rFonts w:eastAsia="Malgun Gothic"/>
                </w:rPr>
                <w:t xml:space="preserve"> </w:t>
              </w:r>
              <w:r w:rsidR="00EB0EDB" w:rsidRPr="00687ADF">
                <w:rPr>
                  <w:rFonts w:eastAsia="Malgun Gothic"/>
                </w:rPr>
                <w:t>(NOTE</w:t>
              </w:r>
              <w:r w:rsidR="00EB0EDB">
                <w:t> </w:t>
              </w:r>
            </w:ins>
            <w:ins w:id="87" w:author="Huawei" w:date="2024-04-03T18:55:00Z">
              <w:r w:rsidR="00EB0EDB">
                <w:t>6</w:t>
              </w:r>
            </w:ins>
            <w:ins w:id="88" w:author="Huawei" w:date="2024-04-03T18:53:00Z">
              <w:r w:rsidR="00EB0EDB" w:rsidRPr="00687ADF">
                <w:rPr>
                  <w:rFonts w:eastAsia="Malgun Gothic"/>
                </w:rPr>
                <w:t>)</w:t>
              </w:r>
            </w:ins>
          </w:p>
        </w:tc>
      </w:tr>
      <w:tr w:rsidR="00EE025C" w:rsidRPr="00AB48A8" w14:paraId="610CFFAF" w14:textId="77777777" w:rsidTr="00B35AAD">
        <w:trPr>
          <w:cantSplit/>
          <w:jc w:val="center"/>
        </w:trPr>
        <w:tc>
          <w:tcPr>
            <w:tcW w:w="5103" w:type="dxa"/>
          </w:tcPr>
          <w:p w14:paraId="2A69C3CF" w14:textId="77777777" w:rsidR="00EE025C" w:rsidRPr="00687ADF" w:rsidRDefault="00EE025C" w:rsidP="00B35AAD">
            <w:pPr>
              <w:pStyle w:val="TAL"/>
              <w:rPr>
                <w:rFonts w:eastAsia="Malgun Gothic"/>
              </w:rPr>
            </w:pPr>
            <w:r w:rsidRPr="00687ADF">
              <w:rPr>
                <w:rFonts w:eastAsia="Malgun Gothic"/>
              </w:rPr>
              <w:t>S-NSSAI</w:t>
            </w:r>
          </w:p>
        </w:tc>
        <w:tc>
          <w:tcPr>
            <w:tcW w:w="1276" w:type="dxa"/>
          </w:tcPr>
          <w:p w14:paraId="3689A64E"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59BDCA76" w14:textId="5B17B3ED" w:rsidR="00EE025C" w:rsidRPr="00687ADF" w:rsidRDefault="00EE025C" w:rsidP="00B35AAD">
            <w:pPr>
              <w:pStyle w:val="TAC"/>
              <w:rPr>
                <w:rFonts w:eastAsia="Malgun Gothic"/>
              </w:rPr>
            </w:pPr>
            <w:r w:rsidRPr="00687ADF">
              <w:rPr>
                <w:rFonts w:eastAsia="Malgun Gothic"/>
              </w:rPr>
              <w:t>Y</w:t>
            </w:r>
            <w:ins w:id="89" w:author="Huawei" w:date="2024-04-03T18:53:00Z">
              <w:r w:rsidR="00EB0EDB">
                <w:rPr>
                  <w:rFonts w:eastAsia="Malgun Gothic"/>
                </w:rPr>
                <w:t xml:space="preserve"> </w:t>
              </w:r>
              <w:r w:rsidR="00EB0EDB" w:rsidRPr="00687ADF">
                <w:rPr>
                  <w:rFonts w:eastAsia="Malgun Gothic"/>
                </w:rPr>
                <w:t>(NOTE</w:t>
              </w:r>
              <w:r w:rsidR="00EB0EDB">
                <w:t> </w:t>
              </w:r>
            </w:ins>
            <w:ins w:id="90" w:author="Huawei" w:date="2024-04-03T18:55:00Z">
              <w:r w:rsidR="00EB0EDB">
                <w:t>6</w:t>
              </w:r>
            </w:ins>
            <w:ins w:id="91" w:author="Huawei" w:date="2024-04-03T18:53:00Z">
              <w:r w:rsidR="00EB0EDB" w:rsidRPr="00687ADF">
                <w:rPr>
                  <w:rFonts w:eastAsia="Malgun Gothic"/>
                </w:rPr>
                <w:t>)</w:t>
              </w:r>
            </w:ins>
          </w:p>
        </w:tc>
      </w:tr>
      <w:tr w:rsidR="00EE025C" w:rsidRPr="00AB48A8" w14:paraId="775A4EC8" w14:textId="77777777" w:rsidTr="00B35AAD">
        <w:trPr>
          <w:cantSplit/>
          <w:jc w:val="center"/>
        </w:trPr>
        <w:tc>
          <w:tcPr>
            <w:tcW w:w="5103" w:type="dxa"/>
          </w:tcPr>
          <w:p w14:paraId="4AB9CF37" w14:textId="77777777" w:rsidR="00EE025C" w:rsidRPr="00687ADF" w:rsidRDefault="00EE025C" w:rsidP="00B35AAD">
            <w:pPr>
              <w:pStyle w:val="TAL"/>
              <w:rPr>
                <w:rFonts w:eastAsia="Malgun Gothic"/>
              </w:rPr>
            </w:pPr>
            <w:r w:rsidRPr="00687ADF">
              <w:rPr>
                <w:rFonts w:eastAsia="Malgun Gothic"/>
              </w:rPr>
              <w:t>AOI</w:t>
            </w:r>
          </w:p>
        </w:tc>
        <w:tc>
          <w:tcPr>
            <w:tcW w:w="1276" w:type="dxa"/>
          </w:tcPr>
          <w:p w14:paraId="554F475F"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5D71F1E9"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63484394" w14:textId="77777777" w:rsidTr="00B35AAD">
        <w:trPr>
          <w:cantSplit/>
          <w:jc w:val="center"/>
        </w:trPr>
        <w:tc>
          <w:tcPr>
            <w:tcW w:w="5103" w:type="dxa"/>
          </w:tcPr>
          <w:p w14:paraId="5E8D585F" w14:textId="77777777" w:rsidR="00EE025C" w:rsidRPr="00687ADF" w:rsidRDefault="00EE025C" w:rsidP="00B35AAD">
            <w:pPr>
              <w:pStyle w:val="TAL"/>
              <w:rPr>
                <w:rFonts w:eastAsia="Malgun Gothic"/>
              </w:rPr>
            </w:pPr>
            <w:r w:rsidRPr="00687ADF">
              <w:t>BSSID/SSID</w:t>
            </w:r>
          </w:p>
        </w:tc>
        <w:tc>
          <w:tcPr>
            <w:tcW w:w="1276" w:type="dxa"/>
          </w:tcPr>
          <w:p w14:paraId="6F842F51"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3D182B77"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210F81BC" w14:textId="77777777" w:rsidTr="00B35AAD">
        <w:trPr>
          <w:cantSplit/>
          <w:jc w:val="center"/>
        </w:trPr>
        <w:tc>
          <w:tcPr>
            <w:tcW w:w="5103" w:type="dxa"/>
          </w:tcPr>
          <w:p w14:paraId="66556C51" w14:textId="77777777" w:rsidR="00EE025C" w:rsidRPr="00687ADF" w:rsidRDefault="00EE025C" w:rsidP="00B35AAD">
            <w:pPr>
              <w:pStyle w:val="TAL"/>
            </w:pPr>
            <w:r w:rsidRPr="00687ADF">
              <w:rPr>
                <w:rFonts w:eastAsia="Malgun Gothic"/>
              </w:rPr>
              <w:t>DNAI (NOTE 3)</w:t>
            </w:r>
          </w:p>
        </w:tc>
        <w:tc>
          <w:tcPr>
            <w:tcW w:w="1276" w:type="dxa"/>
          </w:tcPr>
          <w:p w14:paraId="76293A50"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6AEF591"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5FDA41EB" w14:textId="77777777" w:rsidTr="00B35AAD">
        <w:trPr>
          <w:cantSplit/>
          <w:jc w:val="center"/>
        </w:trPr>
        <w:tc>
          <w:tcPr>
            <w:tcW w:w="5103" w:type="dxa"/>
          </w:tcPr>
          <w:p w14:paraId="6AF0DCC4" w14:textId="75F08A76" w:rsidR="00EE025C" w:rsidRPr="00687ADF" w:rsidRDefault="00EE025C" w:rsidP="00B35AAD">
            <w:pPr>
              <w:pStyle w:val="TAL"/>
              <w:rPr>
                <w:rFonts w:eastAsia="Malgun Gothic"/>
              </w:rPr>
            </w:pPr>
            <w:r w:rsidRPr="00687ADF">
              <w:rPr>
                <w:rFonts w:eastAsia="Malgun Gothic"/>
              </w:rPr>
              <w:t>UPF</w:t>
            </w:r>
            <w:ins w:id="92" w:author="Huawei" w:date="2024-04-03T19:13:00Z">
              <w:r w:rsidR="00F34875">
                <w:rPr>
                  <w:rFonts w:eastAsia="Malgun Gothic"/>
                </w:rPr>
                <w:t xml:space="preserve"> </w:t>
              </w:r>
            </w:ins>
            <w:r w:rsidRPr="00687ADF">
              <w:rPr>
                <w:rFonts w:eastAsia="Malgun Gothic"/>
              </w:rPr>
              <w:t>Id (NOTE 3)</w:t>
            </w:r>
          </w:p>
        </w:tc>
        <w:tc>
          <w:tcPr>
            <w:tcW w:w="1276" w:type="dxa"/>
          </w:tcPr>
          <w:p w14:paraId="35523261"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2D6391B9" w14:textId="77777777" w:rsidR="00EE025C" w:rsidRPr="00687ADF" w:rsidRDefault="00EE025C" w:rsidP="00B35AAD">
            <w:pPr>
              <w:pStyle w:val="TAC"/>
              <w:rPr>
                <w:rFonts w:eastAsia="Malgun Gothic"/>
              </w:rPr>
            </w:pPr>
            <w:r w:rsidRPr="00687ADF">
              <w:rPr>
                <w:rFonts w:eastAsia="Malgun Gothic"/>
              </w:rPr>
              <w:t>N</w:t>
            </w:r>
          </w:p>
        </w:tc>
      </w:tr>
      <w:tr w:rsidR="00EE025C" w:rsidRPr="00AB48A8" w14:paraId="7E7C74B8" w14:textId="77777777" w:rsidTr="00B35AAD">
        <w:trPr>
          <w:cantSplit/>
          <w:jc w:val="center"/>
        </w:trPr>
        <w:tc>
          <w:tcPr>
            <w:tcW w:w="5103" w:type="dxa"/>
          </w:tcPr>
          <w:p w14:paraId="531FBACC" w14:textId="77777777" w:rsidR="00EE025C" w:rsidRPr="00687ADF" w:rsidRDefault="00EE025C" w:rsidP="00B35AAD">
            <w:pPr>
              <w:pStyle w:val="TAL"/>
              <w:rPr>
                <w:rFonts w:eastAsia="Malgun Gothic"/>
              </w:rPr>
            </w:pPr>
            <w:r w:rsidRPr="00687ADF">
              <w:rPr>
                <w:rFonts w:eastAsia="Malgun Gothic"/>
              </w:rPr>
              <w:t>Type of Measurement</w:t>
            </w:r>
          </w:p>
        </w:tc>
        <w:tc>
          <w:tcPr>
            <w:tcW w:w="1276" w:type="dxa"/>
          </w:tcPr>
          <w:p w14:paraId="034E0991"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63D1B0E7"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46A69EF3" w14:textId="77777777" w:rsidTr="00B35AAD">
        <w:trPr>
          <w:cantSplit/>
          <w:jc w:val="center"/>
        </w:trPr>
        <w:tc>
          <w:tcPr>
            <w:tcW w:w="5103" w:type="dxa"/>
          </w:tcPr>
          <w:p w14:paraId="0796AFC8" w14:textId="77777777" w:rsidR="00EE025C" w:rsidRPr="00687ADF" w:rsidRDefault="00EE025C" w:rsidP="00B35AAD">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3AE245BA"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1599C1A5"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7302EBA8" w14:textId="77777777" w:rsidTr="00B35AAD">
        <w:trPr>
          <w:cantSplit/>
          <w:jc w:val="center"/>
        </w:trPr>
        <w:tc>
          <w:tcPr>
            <w:tcW w:w="5103" w:type="dxa"/>
          </w:tcPr>
          <w:p w14:paraId="012C991D" w14:textId="77777777" w:rsidR="00EE025C" w:rsidRPr="00687ADF" w:rsidRDefault="00EE025C" w:rsidP="00B35AAD">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26FA8FEE"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75705F3F"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35DD13A9" w14:textId="77777777" w:rsidTr="00B35AAD">
        <w:trPr>
          <w:cantSplit/>
          <w:jc w:val="center"/>
        </w:trPr>
        <w:tc>
          <w:tcPr>
            <w:tcW w:w="5103" w:type="dxa"/>
          </w:tcPr>
          <w:p w14:paraId="521786B0" w14:textId="00224BDD" w:rsidR="00EE025C" w:rsidRPr="00687ADF" w:rsidRDefault="00EE025C" w:rsidP="00B35AAD">
            <w:pPr>
              <w:pStyle w:val="TAL"/>
              <w:rPr>
                <w:rFonts w:eastAsia="Malgun Gothic"/>
              </w:rPr>
            </w:pPr>
            <w:r w:rsidRPr="00687ADF">
              <w:rPr>
                <w:rFonts w:eastAsia="Malgun Gothic"/>
              </w:rPr>
              <w:t>Traffic Filtering</w:t>
            </w:r>
            <w:r>
              <w:t xml:space="preserve"> </w:t>
            </w:r>
            <w:ins w:id="93" w:author="Huawei" w:date="2024-04-03T18:53:00Z">
              <w:r w:rsidR="00EB0EDB">
                <w:t xml:space="preserve">Information </w:t>
              </w:r>
            </w:ins>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6B96F51D" w14:textId="77777777" w:rsidR="00EE025C" w:rsidRPr="00687ADF" w:rsidRDefault="00EE025C" w:rsidP="00B35AAD">
            <w:pPr>
              <w:pStyle w:val="TAC"/>
              <w:rPr>
                <w:rFonts w:eastAsia="Malgun Gothic"/>
              </w:rPr>
            </w:pPr>
            <w:r w:rsidRPr="00687ADF">
              <w:rPr>
                <w:rFonts w:eastAsia="Malgun Gothic"/>
              </w:rPr>
              <w:t>Y</w:t>
            </w:r>
          </w:p>
        </w:tc>
        <w:tc>
          <w:tcPr>
            <w:tcW w:w="1347" w:type="dxa"/>
          </w:tcPr>
          <w:p w14:paraId="194637F3" w14:textId="77777777" w:rsidR="00EE025C" w:rsidRPr="00687ADF" w:rsidRDefault="00EE025C" w:rsidP="00B35AAD">
            <w:pPr>
              <w:pStyle w:val="TAC"/>
              <w:rPr>
                <w:rFonts w:eastAsia="Malgun Gothic"/>
              </w:rPr>
            </w:pPr>
            <w:r w:rsidRPr="00687ADF">
              <w:rPr>
                <w:rFonts w:eastAsia="Malgun Gothic"/>
              </w:rPr>
              <w:t>Y</w:t>
            </w:r>
          </w:p>
        </w:tc>
      </w:tr>
      <w:tr w:rsidR="00EE025C" w:rsidRPr="00AB48A8" w14:paraId="5CB4D60B" w14:textId="77777777" w:rsidTr="00B35AAD">
        <w:trPr>
          <w:cantSplit/>
          <w:jc w:val="center"/>
        </w:trPr>
        <w:tc>
          <w:tcPr>
            <w:tcW w:w="5103" w:type="dxa"/>
          </w:tcPr>
          <w:p w14:paraId="7D47FE93" w14:textId="77777777" w:rsidR="00EE025C" w:rsidRPr="00687ADF" w:rsidRDefault="00EE025C" w:rsidP="00B35AAD">
            <w:pPr>
              <w:pStyle w:val="TAL"/>
              <w:rPr>
                <w:rFonts w:eastAsia="Malgun Gothic"/>
              </w:rPr>
            </w:pPr>
            <w:r w:rsidRPr="00687ADF">
              <w:rPr>
                <w:rFonts w:eastAsia="Malgun Gothic"/>
              </w:rPr>
              <w:t>Reporting suggestion information</w:t>
            </w:r>
          </w:p>
        </w:tc>
        <w:tc>
          <w:tcPr>
            <w:tcW w:w="1276" w:type="dxa"/>
          </w:tcPr>
          <w:p w14:paraId="4DFE58D8" w14:textId="77777777" w:rsidR="00EE025C" w:rsidRPr="00687ADF" w:rsidRDefault="00EE025C" w:rsidP="00B35AAD">
            <w:pPr>
              <w:pStyle w:val="TAC"/>
              <w:rPr>
                <w:rFonts w:eastAsia="Malgun Gothic"/>
              </w:rPr>
            </w:pPr>
            <w:r w:rsidRPr="00687ADF">
              <w:rPr>
                <w:rFonts w:eastAsia="Malgun Gothic" w:hint="eastAsia"/>
              </w:rPr>
              <w:t>Y</w:t>
            </w:r>
          </w:p>
        </w:tc>
        <w:tc>
          <w:tcPr>
            <w:tcW w:w="1347" w:type="dxa"/>
          </w:tcPr>
          <w:p w14:paraId="31A331A8" w14:textId="77777777" w:rsidR="00EE025C" w:rsidRPr="00687ADF" w:rsidRDefault="00EE025C" w:rsidP="00B35AAD">
            <w:pPr>
              <w:pStyle w:val="TAC"/>
              <w:rPr>
                <w:rFonts w:eastAsia="Malgun Gothic"/>
              </w:rPr>
            </w:pPr>
            <w:r w:rsidRPr="00687ADF">
              <w:rPr>
                <w:rFonts w:eastAsia="Malgun Gothic" w:hint="eastAsia"/>
              </w:rPr>
              <w:t>Y</w:t>
            </w:r>
          </w:p>
        </w:tc>
      </w:tr>
      <w:tr w:rsidR="00EE025C" w:rsidRPr="00AB48A8" w14:paraId="508372BD" w14:textId="77777777" w:rsidTr="00B35AAD">
        <w:trPr>
          <w:cantSplit/>
          <w:jc w:val="center"/>
        </w:trPr>
        <w:tc>
          <w:tcPr>
            <w:tcW w:w="7726" w:type="dxa"/>
            <w:gridSpan w:val="3"/>
          </w:tcPr>
          <w:p w14:paraId="20843FEF" w14:textId="709B8AD3" w:rsidR="00EE025C" w:rsidRDefault="00EE025C" w:rsidP="00B35AAD">
            <w:pPr>
              <w:pStyle w:val="TAN"/>
              <w:rPr>
                <w:rFonts w:eastAsia="Malgun Gothic"/>
              </w:rPr>
            </w:pPr>
            <w:r>
              <w:rPr>
                <w:rFonts w:eastAsia="Malgun Gothic"/>
              </w:rPr>
              <w:t>NOTE 1:</w:t>
            </w:r>
            <w:r>
              <w:rPr>
                <w:rFonts w:eastAsia="Malgun Gothic"/>
              </w:rPr>
              <w:tab/>
              <w:t xml:space="preserve">Application ID and Traffic Filtering </w:t>
            </w:r>
            <w:ins w:id="94" w:author="Huawei" w:date="2024-04-03T18:53:00Z">
              <w:r w:rsidR="00EB0EDB">
                <w:rPr>
                  <w:rFonts w:eastAsia="Malgun Gothic"/>
                </w:rPr>
                <w:t xml:space="preserve">Information </w:t>
              </w:r>
            </w:ins>
            <w:r>
              <w:rPr>
                <w:rFonts w:eastAsia="Malgun Gothic"/>
              </w:rPr>
              <w:t>are exclusive.</w:t>
            </w:r>
          </w:p>
          <w:p w14:paraId="0C9588CC" w14:textId="77777777" w:rsidR="00EE025C" w:rsidRDefault="00EE025C" w:rsidP="00B35AAD">
            <w:pPr>
              <w:pStyle w:val="TAN"/>
              <w:rPr>
                <w:rFonts w:eastAsia="Malgun Gothic"/>
              </w:rPr>
            </w:pPr>
            <w:r>
              <w:rPr>
                <w:rFonts w:eastAsia="Malgun Gothic"/>
              </w:rPr>
              <w:t>NOTE 2:</w:t>
            </w:r>
            <w:r>
              <w:rPr>
                <w:rFonts w:eastAsia="Malgun Gothic"/>
              </w:rPr>
              <w:tab/>
              <w:t>This parameter does not apply to QoS monitoring event.</w:t>
            </w:r>
          </w:p>
          <w:p w14:paraId="5FADACD6" w14:textId="77777777" w:rsidR="00EE025C" w:rsidRDefault="00EE025C" w:rsidP="00B35AAD">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577413BA" w14:textId="77777777" w:rsidR="00EE025C" w:rsidRDefault="00EE025C" w:rsidP="00B35AAD">
            <w:pPr>
              <w:pStyle w:val="TAN"/>
              <w:rPr>
                <w:ins w:id="95" w:author="Huawei" w:date="2024-04-03T18:54:00Z"/>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3C9DFC1D" w14:textId="4D9AAEF6" w:rsidR="00EB0EDB" w:rsidRDefault="00EB0EDB" w:rsidP="00B35AAD">
            <w:pPr>
              <w:pStyle w:val="TAN"/>
              <w:rPr>
                <w:ins w:id="96" w:author="Huawei" w:date="2024-04-03T18:54:00Z"/>
                <w:rFonts w:eastAsia="Malgun Gothic"/>
              </w:rPr>
            </w:pPr>
            <w:ins w:id="97" w:author="Huawei" w:date="2024-04-03T18:54:00Z">
              <w:r>
                <w:rPr>
                  <w:rFonts w:eastAsia="Malgun Gothic"/>
                </w:rPr>
                <w:t xml:space="preserve">NOTE 5: </w:t>
              </w:r>
              <w:r>
                <w:rPr>
                  <w:rFonts w:eastAsia="Malgun Gothic"/>
                </w:rPr>
                <w:tab/>
                <w:t>Input parameter when the target is a UE. SUPI is the input to SMF and UE IP address is the input to UPF.</w:t>
              </w:r>
            </w:ins>
            <w:ins w:id="98" w:author="Huawei2" w:date="2024-04-15T12:50:00Z">
              <w:r w:rsidR="00046FF6">
                <w:t xml:space="preserve"> </w:t>
              </w:r>
            </w:ins>
          </w:p>
          <w:p w14:paraId="24CC6676" w14:textId="68DAE210" w:rsidR="00EB0EDB" w:rsidRPr="00687ADF" w:rsidRDefault="00EB0EDB" w:rsidP="00B35AAD">
            <w:pPr>
              <w:pStyle w:val="TAN"/>
              <w:rPr>
                <w:rFonts w:eastAsia="Malgun Gothic"/>
              </w:rPr>
            </w:pPr>
            <w:ins w:id="99" w:author="Huawei" w:date="2024-04-03T18:54:00Z">
              <w:r>
                <w:rPr>
                  <w:rFonts w:eastAsia="Malgun Gothic"/>
                </w:rPr>
                <w:t>NOTE 6</w:t>
              </w:r>
            </w:ins>
            <w:ins w:id="100" w:author="Huawei" w:date="2024-04-03T18:55:00Z">
              <w:r>
                <w:rPr>
                  <w:rFonts w:eastAsia="Malgun Gothic"/>
                </w:rPr>
                <w:t xml:space="preserve">: </w:t>
              </w:r>
              <w:r>
                <w:rPr>
                  <w:rFonts w:eastAsia="Malgun Gothic"/>
                </w:rPr>
                <w:tab/>
              </w:r>
            </w:ins>
            <w:ins w:id="101" w:author="Huawei2" w:date="2024-04-15T12:47:00Z">
              <w:r w:rsidR="00D53964">
                <w:t>In a deployment where UPF reporting filtered per DNN and /or S-NSSAI is expected, the SMF should provide UPF with the necessary information over N4. If the SMF is not configured to provide UPF with this information then such UPF reporting filtering is not possible.</w:t>
              </w:r>
            </w:ins>
          </w:p>
        </w:tc>
      </w:tr>
      <w:bookmarkEnd w:id="52"/>
    </w:tbl>
    <w:p w14:paraId="53E81243" w14:textId="77777777" w:rsidR="00F241D8" w:rsidRDefault="00F241D8" w:rsidP="00F241D8"/>
    <w:bookmarkEnd w:id="29"/>
    <w:p w14:paraId="2BF37925" w14:textId="77777777" w:rsidR="00C86DC3" w:rsidRPr="0042466D" w:rsidRDefault="00C86DC3" w:rsidP="00C86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8C4C09" w14:textId="77777777" w:rsidR="00E5094E" w:rsidRDefault="00E5094E" w:rsidP="00E5094E">
      <w:pPr>
        <w:pStyle w:val="Heading5"/>
      </w:pPr>
      <w:bookmarkStart w:id="102" w:name="_CR5_2_26_2_2"/>
      <w:bookmarkStart w:id="103" w:name="_CR5_2_26_2_3"/>
      <w:bookmarkStart w:id="104" w:name="_Toc162424073"/>
      <w:bookmarkStart w:id="105" w:name="_Toc153801968"/>
      <w:bookmarkStart w:id="106" w:name="_Toc153802835"/>
      <w:bookmarkStart w:id="107" w:name="_Toc145940551"/>
      <w:bookmarkEnd w:id="30"/>
      <w:bookmarkEnd w:id="102"/>
      <w:bookmarkEnd w:id="103"/>
      <w:r>
        <w:lastRenderedPageBreak/>
        <w:t>4.15.4.5.2</w:t>
      </w:r>
      <w:r>
        <w:tab/>
        <w:t>Information flow for subscription to UPF event exposure service for certain UE(s) via SMF</w:t>
      </w:r>
      <w:bookmarkEnd w:id="104"/>
    </w:p>
    <w:p w14:paraId="024DE84A" w14:textId="77777777" w:rsidR="00E5094E" w:rsidRDefault="00E5094E" w:rsidP="00E5094E">
      <w:pPr>
        <w:pStyle w:val="TH"/>
      </w:pPr>
      <w:r w:rsidRPr="00653C82">
        <w:rPr>
          <w:noProof/>
        </w:rPr>
        <w:object w:dxaOrig="10665" w:dyaOrig="4305" w14:anchorId="6F136165">
          <v:shape id="_x0000_i1026" type="#_x0000_t75" alt="" style="width:480.3pt;height:194.35pt;mso-width-percent:0;mso-height-percent:0;mso-width-percent:0;mso-height-percent:0" o:ole="">
            <v:imagedata r:id="rId15" o:title=""/>
          </v:shape>
          <o:OLEObject Type="Embed" ProgID="Visio.Drawing.15" ShapeID="_x0000_i1026" DrawAspect="Content" ObjectID="_1774916619" r:id="rId16"/>
        </w:object>
      </w:r>
    </w:p>
    <w:p w14:paraId="01D50B65" w14:textId="77777777" w:rsidR="00E5094E" w:rsidRDefault="00E5094E" w:rsidP="00E5094E">
      <w:pPr>
        <w:pStyle w:val="TF"/>
      </w:pPr>
      <w:r>
        <w:t>Figure 4.15.4.5.2-1: Subscription to UPF event exposure service for certain UE(s) via SMF</w:t>
      </w:r>
    </w:p>
    <w:p w14:paraId="6522D11F" w14:textId="77777777" w:rsidR="00E5094E" w:rsidRDefault="00E5094E" w:rsidP="00E5094E">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03BD8247" w14:textId="77777777" w:rsidR="00E5094E" w:rsidRDefault="00E5094E" w:rsidP="00E5094E">
      <w:pPr>
        <w:pStyle w:val="NO"/>
      </w:pPr>
      <w:r>
        <w:t>NOTE 1:</w:t>
      </w:r>
      <w:r>
        <w:tab/>
        <w:t>It is assumed that all members of a Group ID belong to the same UDM.</w:t>
      </w:r>
    </w:p>
    <w:p w14:paraId="183B9ED5" w14:textId="77777777" w:rsidR="00E5094E" w:rsidRDefault="00E5094E" w:rsidP="00E5094E">
      <w:r>
        <w:t>Then, for each SUPI:</w:t>
      </w:r>
    </w:p>
    <w:p w14:paraId="42491E55" w14:textId="77777777" w:rsidR="00E5094E" w:rsidRDefault="00E5094E" w:rsidP="00E5094E">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0A1D6B43" w14:textId="77777777" w:rsidR="00E5094E" w:rsidRDefault="00E5094E" w:rsidP="00E5094E">
      <w:pPr>
        <w:pStyle w:val="B1"/>
      </w:pPr>
      <w:r>
        <w:t>2.</w:t>
      </w:r>
      <w:r>
        <w:tab/>
        <w:t xml:space="preserve">The UDM provides a </w:t>
      </w:r>
      <w:proofErr w:type="spellStart"/>
      <w:r>
        <w:t>Nudm_UECM_Get</w:t>
      </w:r>
      <w:proofErr w:type="spellEnd"/>
      <w:r>
        <w:t xml:space="preserve"> response with the corresponding SMF.</w:t>
      </w:r>
    </w:p>
    <w:p w14:paraId="25A8AEA7" w14:textId="77777777" w:rsidR="00E5094E" w:rsidRDefault="00E5094E" w:rsidP="00E5094E">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5340F0D1" w14:textId="77777777" w:rsidR="00E5094E" w:rsidRDefault="00E5094E" w:rsidP="00E5094E">
      <w:pPr>
        <w:pStyle w:val="B2"/>
      </w:pPr>
      <w:r>
        <w:t>-</w:t>
      </w:r>
      <w:r>
        <w:tab/>
        <w:t>Notification Target Address (UPF event consumer address), Notification Correlation Information.</w:t>
      </w:r>
    </w:p>
    <w:p w14:paraId="7D636BF2" w14:textId="253F29A7" w:rsidR="00E5094E" w:rsidRDefault="00E5094E" w:rsidP="00E5094E">
      <w:pPr>
        <w:pStyle w:val="B2"/>
      </w:pPr>
      <w:r>
        <w:t>-</w:t>
      </w:r>
      <w:r>
        <w:tab/>
      </w:r>
      <w:del w:id="108" w:author="Huawei" w:date="2024-04-03T19:06:00Z">
        <w:r w:rsidDel="005570B8">
          <w:delText xml:space="preserve">Indication of UPF Event Exposure Service and </w:delText>
        </w:r>
      </w:del>
      <w:del w:id="109" w:author="Huawei" w:date="2024-04-03T18:58:00Z">
        <w:r w:rsidDel="00E5094E">
          <w:delText xml:space="preserve">Target subscription </w:delText>
        </w:r>
      </w:del>
      <w:r>
        <w:t>UPF Event Id.</w:t>
      </w:r>
    </w:p>
    <w:p w14:paraId="6A3123F0" w14:textId="26B86CEE" w:rsidR="00E5094E" w:rsidRDefault="00E5094E" w:rsidP="00E5094E">
      <w:pPr>
        <w:pStyle w:val="B2"/>
      </w:pPr>
      <w:r>
        <w:t>-</w:t>
      </w:r>
      <w:r>
        <w:tab/>
        <w:t>Event Filter Information</w:t>
      </w:r>
      <w:ins w:id="110" w:author="Huawei2" w:date="2024-04-15T12:55:00Z">
        <w:r w:rsidR="00046FF6">
          <w:t>,</w:t>
        </w:r>
        <w:r w:rsidR="00046FF6" w:rsidRPr="00046FF6">
          <w:t xml:space="preserve"> </w:t>
        </w:r>
        <w:r w:rsidR="00046FF6">
          <w:t>i.e. one or more of the following parameters</w:t>
        </w:r>
      </w:ins>
      <w:r>
        <w:t>: S-NSSAI, DNN, DNAI,</w:t>
      </w:r>
      <w:ins w:id="111" w:author="Huawei" w:date="2024-04-03T18:58:00Z">
        <w:r>
          <w:t xml:space="preserve"> </w:t>
        </w:r>
      </w:ins>
      <w:r>
        <w:t>UPF Id,</w:t>
      </w:r>
      <w:del w:id="112" w:author="Huawei" w:date="2024-04-03T18:58:00Z">
        <w:r w:rsidDel="00E5094E">
          <w:delText xml:space="preserve"> Traffic Description for the target traffic (e.g</w:delText>
        </w:r>
      </w:del>
      <w:del w:id="113" w:author="Huawei" w:date="2024-04-04T17:04:00Z">
        <w:r w:rsidDel="00BF5C3B">
          <w:delText>.</w:delText>
        </w:r>
      </w:del>
      <w:r>
        <w:t xml:space="preserve"> </w:t>
      </w:r>
      <w:ins w:id="114" w:author="Huawei2" w:date="2024-04-15T12:55:00Z">
        <w:r w:rsidR="00046FF6">
          <w:t xml:space="preserve">either </w:t>
        </w:r>
      </w:ins>
      <w:r>
        <w:t>Application Id</w:t>
      </w:r>
      <w:ins w:id="115" w:author="Huawei2" w:date="2024-04-17T09:27:00Z">
        <w:r w:rsidR="000F2614">
          <w:t>(s)</w:t>
        </w:r>
      </w:ins>
      <w:ins w:id="116" w:author="Huawei" w:date="2024-04-03T18:59:00Z">
        <w:r>
          <w:t xml:space="preserve"> or </w:t>
        </w:r>
      </w:ins>
      <w:ins w:id="117" w:author="Huawei" w:date="2024-04-03T19:18:00Z">
        <w:r w:rsidR="00AD1D87" w:rsidRPr="00687ADF">
          <w:rPr>
            <w:rFonts w:eastAsia="Malgun Gothic"/>
          </w:rPr>
          <w:t>Traffic Filtering</w:t>
        </w:r>
        <w:r w:rsidR="00AD1D87">
          <w:t xml:space="preserve"> Information</w:t>
        </w:r>
      </w:ins>
      <w:del w:id="118" w:author="Huawei" w:date="2024-04-03T18:58:00Z">
        <w:r w:rsidDel="00E5094E">
          <w:delText>)</w:delText>
        </w:r>
      </w:del>
      <w:r>
        <w:t>, Area of Interest, SSID/BSSID.</w:t>
      </w:r>
    </w:p>
    <w:p w14:paraId="7A3CA64B" w14:textId="77777777" w:rsidR="00E5094E" w:rsidRDefault="00E5094E" w:rsidP="00E5094E">
      <w:pPr>
        <w:pStyle w:val="B2"/>
      </w:pPr>
      <w:r>
        <w:t>-</w:t>
      </w:r>
      <w:r>
        <w:tab/>
        <w:t>Target of Event Reporting: a UE.</w:t>
      </w:r>
    </w:p>
    <w:p w14:paraId="03C491F9" w14:textId="77777777" w:rsidR="00E5094E" w:rsidRDefault="00E5094E" w:rsidP="00E5094E">
      <w:pPr>
        <w:pStyle w:val="B2"/>
      </w:pPr>
      <w:r>
        <w:t>-</w:t>
      </w:r>
      <w:r>
        <w:tab/>
        <w:t>Reporting suggestion information.</w:t>
      </w:r>
    </w:p>
    <w:p w14:paraId="2720A159" w14:textId="2887BCAA" w:rsidR="00E5094E" w:rsidRDefault="00E5094E" w:rsidP="00E5094E">
      <w:pPr>
        <w:pStyle w:val="B2"/>
      </w:pPr>
      <w:r>
        <w:t>-</w:t>
      </w:r>
      <w:r>
        <w:tab/>
      </w:r>
      <w:del w:id="119" w:author="Huawei" w:date="2024-04-03T19:00:00Z">
        <w:r w:rsidDel="00E5094E">
          <w:delText xml:space="preserve">Target Subscription information: </w:delText>
        </w:r>
      </w:del>
      <w:r>
        <w:t xml:space="preserve">Type of Measurement and </w:t>
      </w:r>
      <w:del w:id="120" w:author="Huawei" w:date="2024-04-04T17:03:00Z">
        <w:r w:rsidDel="00BF5C3B">
          <w:delText>g</w:delText>
        </w:r>
      </w:del>
      <w:ins w:id="121" w:author="Huawei" w:date="2024-04-04T17:03:00Z">
        <w:r w:rsidR="00BF5C3B">
          <w:t>G</w:t>
        </w:r>
      </w:ins>
      <w:r>
        <w:t xml:space="preserve">ranularity of </w:t>
      </w:r>
      <w:ins w:id="122" w:author="Huawei" w:date="2024-04-04T17:03:00Z">
        <w:r w:rsidR="00BF5C3B">
          <w:t>Measurement</w:t>
        </w:r>
      </w:ins>
      <w:del w:id="123" w:author="Huawei" w:date="2024-04-04T17:03:00Z">
        <w:r w:rsidDel="00BF5C3B">
          <w:delText>the information</w:delText>
        </w:r>
      </w:del>
      <w:ins w:id="124" w:author="Huawei" w:date="2024-04-03T19:02:00Z">
        <w:del w:id="125" w:author="Huawei2" w:date="2024-04-17T09:25:00Z">
          <w:r w:rsidDel="000F2614">
            <w:delText xml:space="preserve"> </w:delText>
          </w:r>
        </w:del>
      </w:ins>
      <w:del w:id="126" w:author="Huawei2" w:date="2024-04-17T09:25:00Z">
        <w:r w:rsidDel="000F2614">
          <w:delText xml:space="preserve"> </w:delText>
        </w:r>
      </w:del>
      <w:del w:id="127" w:author="Huawei" w:date="2024-04-03T19:01:00Z">
        <w:r w:rsidDel="00E5094E">
          <w:delText>requested</w:delText>
        </w:r>
      </w:del>
      <w:r>
        <w:t>.</w:t>
      </w:r>
    </w:p>
    <w:p w14:paraId="29DAAD66" w14:textId="77777777" w:rsidR="00E5094E" w:rsidRDefault="00E5094E" w:rsidP="00E5094E">
      <w:pPr>
        <w:pStyle w:val="B1"/>
      </w:pPr>
      <w:r>
        <w:tab/>
        <w:t>If the consumer is NWDAF and the analytic filter information includes application server IP address/FQDN, the NWDAF may need to first obtain the DNAI from NEF as described in steps 2 and 3 in Figure 4.15.4.5.3-1.</w:t>
      </w:r>
    </w:p>
    <w:p w14:paraId="453AE245" w14:textId="19D12E82" w:rsidR="00E5094E" w:rsidRDefault="00E5094E" w:rsidP="00E5094E">
      <w:pPr>
        <w:pStyle w:val="B1"/>
      </w:pPr>
      <w:r>
        <w:t>4.</w:t>
      </w:r>
      <w:r>
        <w:tab/>
        <w:t xml:space="preserve">The SMF selects the PDU session(s) and the UPFs it has to send the request to. The SMF sends the request to the UPF including the UPF event consumer address, </w:t>
      </w:r>
      <w:ins w:id="128" w:author="Huawei" w:date="2024-04-03T19:00:00Z">
        <w:r>
          <w:t xml:space="preserve">UPF Event Id, </w:t>
        </w:r>
      </w:ins>
      <w:r>
        <w:t>Notification Correlation Information, Event Filter Information</w:t>
      </w:r>
      <w:ins w:id="129" w:author="Huawei2" w:date="2024-04-15T12:59:00Z">
        <w:r w:rsidR="000642C1">
          <w:t xml:space="preserve"> (but only Application Id</w:t>
        </w:r>
      </w:ins>
      <w:ins w:id="130" w:author="Huawei2" w:date="2024-04-17T09:27:00Z">
        <w:r w:rsidR="000F2614">
          <w:t>(s)</w:t>
        </w:r>
      </w:ins>
      <w:ins w:id="131" w:author="Huawei2" w:date="2024-04-15T12:59:00Z">
        <w:r w:rsidR="000642C1">
          <w:t xml:space="preserve"> or </w:t>
        </w:r>
        <w:r w:rsidR="000642C1" w:rsidRPr="00687ADF">
          <w:rPr>
            <w:rFonts w:eastAsia="Malgun Gothic"/>
          </w:rPr>
          <w:t>Traffic Filtering</w:t>
        </w:r>
        <w:r w:rsidR="000642C1">
          <w:t xml:space="preserve"> Information, if received</w:t>
        </w:r>
      </w:ins>
      <w:ins w:id="132" w:author="Huawei2" w:date="2024-04-15T13:00:00Z">
        <w:r w:rsidR="000642C1">
          <w:t xml:space="preserve"> in step 3</w:t>
        </w:r>
      </w:ins>
      <w:ins w:id="133" w:author="Huawei2" w:date="2024-04-15T12:59:00Z">
        <w:r w:rsidR="000642C1">
          <w:t>)</w:t>
        </w:r>
      </w:ins>
      <w:r>
        <w:t>, Reporting suggestion information, Target of Event Reporting</w:t>
      </w:r>
      <w:ins w:id="134" w:author="Huawei" w:date="2024-04-03T19:01:00Z">
        <w:r>
          <w:t>,</w:t>
        </w:r>
        <w:r w:rsidRPr="00E5094E">
          <w:t xml:space="preserve"> </w:t>
        </w:r>
        <w:r>
          <w:t xml:space="preserve">Type of Measurement and </w:t>
        </w:r>
      </w:ins>
      <w:ins w:id="135" w:author="Huawei" w:date="2024-04-03T19:18:00Z">
        <w:r w:rsidR="00AD1D87">
          <w:t>G</w:t>
        </w:r>
      </w:ins>
      <w:ins w:id="136" w:author="Huawei" w:date="2024-04-03T19:01:00Z">
        <w:r>
          <w:t xml:space="preserve">ranularity of </w:t>
        </w:r>
      </w:ins>
      <w:ins w:id="137" w:author="Huawei" w:date="2024-04-03T19:18:00Z">
        <w:r w:rsidR="00AD1D87">
          <w:t>Measurement</w:t>
        </w:r>
      </w:ins>
      <w:r>
        <w:t xml:space="preserve"> </w:t>
      </w:r>
      <w:del w:id="138" w:author="Huawei" w:date="2024-04-03T19:02:00Z">
        <w:r w:rsidDel="00E5094E">
          <w:delText xml:space="preserve">and Target Subscription Information </w:delText>
        </w:r>
      </w:del>
      <w:r>
        <w:t xml:space="preserve">as required. Target of Event Reporting </w:t>
      </w:r>
      <w:del w:id="139" w:author="Huawei2" w:date="2024-04-17T09:29:00Z">
        <w:r w:rsidDel="000F2614">
          <w:delText xml:space="preserve">is </w:delText>
        </w:r>
      </w:del>
      <w:del w:id="140" w:author="Huawei2" w:date="2024-04-17T09:28:00Z">
        <w:r w:rsidDel="000F2614">
          <w:delText>a certain</w:delText>
        </w:r>
      </w:del>
      <w:ins w:id="141" w:author="Huawei2" w:date="2024-04-17T09:29:00Z">
        <w:r w:rsidR="000F2614">
          <w:t>indicate</w:t>
        </w:r>
      </w:ins>
      <w:ins w:id="142" w:author="Huawei2" w:date="2024-04-17T09:30:00Z">
        <w:r w:rsidR="000F2614">
          <w:t>s</w:t>
        </w:r>
      </w:ins>
      <w:ins w:id="143" w:author="Huawei2" w:date="2024-04-17T09:29:00Z">
        <w:r w:rsidR="000F2614">
          <w:t xml:space="preserve"> </w:t>
        </w:r>
      </w:ins>
      <w:ins w:id="144" w:author="Huawei2" w:date="2024-04-17T09:28:00Z">
        <w:r w:rsidR="000F2614">
          <w:t>the</w:t>
        </w:r>
      </w:ins>
      <w:ins w:id="145" w:author="Huawei2" w:date="2024-04-17T09:29:00Z">
        <w:r w:rsidR="000F2614">
          <w:t xml:space="preserve"> PDU Session of the</w:t>
        </w:r>
      </w:ins>
      <w:r>
        <w:t xml:space="preserve"> UE. The interaction mechanism used between SMF and UPF depends on UPF exposure event and which mechanism applies for each event as described in clause 5.2.26.2.1. For some events, the SMF shall contact UPF </w:t>
      </w:r>
      <w:r>
        <w:lastRenderedPageBreak/>
        <w:t xml:space="preserve">(4a) with N4 Session Modification with PFCP (TS 29.244 [69]), for other events (4b) with </w:t>
      </w:r>
      <w:proofErr w:type="spellStart"/>
      <w:r>
        <w:t>Nupf_event</w:t>
      </w:r>
      <w:proofErr w:type="spellEnd"/>
      <w:r>
        <w:t xml:space="preserve"> exposure subscribe request (as defined in clause 5.2.26.2.3).</w:t>
      </w:r>
    </w:p>
    <w:p w14:paraId="7F073E17" w14:textId="77777777" w:rsidR="00E5094E" w:rsidRDefault="00E5094E" w:rsidP="00E5094E">
      <w:pPr>
        <w:pStyle w:val="NO"/>
      </w:pPr>
      <w:r>
        <w:t>NOTE 2:</w:t>
      </w:r>
      <w:r>
        <w:tab/>
        <w:t>Some events can require SMF interacts with RAN at this stage.</w:t>
      </w:r>
    </w:p>
    <w:p w14:paraId="53E5EE11" w14:textId="77777777" w:rsidR="00E5094E" w:rsidRDefault="00E5094E" w:rsidP="00E5094E">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18280C"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6" w:name="_CR4_15_4_5_3"/>
      <w:bookmarkStart w:id="147" w:name="_Toc153801969"/>
      <w:bookmarkEnd w:id="105"/>
      <w:bookmarkEnd w:id="14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661D95" w14:textId="77777777" w:rsidR="00C11D74" w:rsidRDefault="00C11D74" w:rsidP="00C11D74">
      <w:pPr>
        <w:pStyle w:val="Heading5"/>
      </w:pPr>
      <w:bookmarkStart w:id="148" w:name="_Toc162424074"/>
      <w:r>
        <w:t>4.15.4.5.3</w:t>
      </w:r>
      <w:r>
        <w:tab/>
        <w:t>Information flow for UPF event exposure service for any UE</w:t>
      </w:r>
      <w:bookmarkEnd w:id="148"/>
    </w:p>
    <w:p w14:paraId="0B89CCA0" w14:textId="77777777" w:rsidR="00C11D74" w:rsidRDefault="00C11D74" w:rsidP="00C11D74">
      <w:pPr>
        <w:pStyle w:val="TH"/>
      </w:pPr>
      <w:r>
        <w:rPr>
          <w:noProof/>
        </w:rPr>
        <w:object w:dxaOrig="9960" w:dyaOrig="6090" w14:anchorId="681B6E5F">
          <v:shape id="_x0000_i1027" type="#_x0000_t75" alt="" style="width:479.45pt;height:294.65pt" o:ole="">
            <v:imagedata r:id="rId17" o:title=""/>
          </v:shape>
          <o:OLEObject Type="Embed" ProgID="Visio.Drawing.15" ShapeID="_x0000_i1027" DrawAspect="Content" ObjectID="_1774916620" r:id="rId18"/>
        </w:object>
      </w:r>
    </w:p>
    <w:p w14:paraId="407BD464" w14:textId="77777777" w:rsidR="00C11D74" w:rsidRDefault="00C11D74" w:rsidP="00C11D74">
      <w:pPr>
        <w:pStyle w:val="TF"/>
      </w:pPr>
      <w:r>
        <w:t>Figure 4.15.4.5.3-1: UPF Information Exposure to the UPF event consumer (e.g. NWDAF) of any UE scenario</w:t>
      </w:r>
    </w:p>
    <w:p w14:paraId="698FD7FE" w14:textId="2A6F4071" w:rsidR="00C11D74" w:rsidRDefault="00C11D74" w:rsidP="00C11D74">
      <w:pPr>
        <w:pStyle w:val="B1"/>
      </w:pPr>
      <w:r>
        <w:t>1.</w:t>
      </w:r>
      <w:r>
        <w:tab/>
        <w:t xml:space="preserve">(For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w:t>
      </w:r>
      <w:del w:id="149" w:author="Huawei" w:date="2024-04-03T19:15:00Z">
        <w:r w:rsidDel="00F34875">
          <w:delText>APP</w:delText>
        </w:r>
      </w:del>
      <w:ins w:id="150" w:author="Huawei" w:date="2024-04-03T19:15:00Z">
        <w:r w:rsidR="00F34875">
          <w:t>Application</w:t>
        </w:r>
      </w:ins>
      <w:r>
        <w:t xml:space="preserve"> ID, DNAI, etc.</w:t>
      </w:r>
    </w:p>
    <w:p w14:paraId="4E5E190B" w14:textId="77777777" w:rsidR="00C11D74" w:rsidRDefault="00C11D74" w:rsidP="00C11D74">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0AF398CF" w14:textId="77777777" w:rsidR="00C11D74" w:rsidRDefault="00C11D74" w:rsidP="00C11D74">
      <w:pPr>
        <w:pStyle w:val="B1"/>
      </w:pPr>
      <w:r>
        <w:t>3.</w:t>
      </w:r>
      <w:r>
        <w:tab/>
        <w:t>(Conditional, if step 2 took place) The NEF determines the suitable DNAI(s) and provides them to NWDAF.</w:t>
      </w:r>
    </w:p>
    <w:p w14:paraId="3E3A008F" w14:textId="510CF597" w:rsidR="00C11D74" w:rsidRDefault="00C11D74" w:rsidP="00C11D74">
      <w:pPr>
        <w:pStyle w:val="B1"/>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w:t>
      </w:r>
      <w:ins w:id="151" w:author="Huawei" w:date="2024-04-04T17:39:00Z">
        <w:r w:rsidR="00665322">
          <w:t>.17</w:t>
        </w:r>
      </w:ins>
      <w:r>
        <w:t xml:space="preserve"> of TS 23.501 [2]).</w:t>
      </w:r>
    </w:p>
    <w:p w14:paraId="5234531A" w14:textId="77777777" w:rsidR="00C11D74" w:rsidRDefault="00C11D74" w:rsidP="00C11D74">
      <w:pPr>
        <w:pStyle w:val="B1"/>
      </w:pPr>
      <w:r>
        <w:t>5.</w:t>
      </w:r>
      <w:r>
        <w:tab/>
        <w:t xml:space="preserve">The NRF provides </w:t>
      </w:r>
      <w:proofErr w:type="spellStart"/>
      <w:r>
        <w:t>Nnrf_NFDiscovery_Response</w:t>
      </w:r>
      <w:proofErr w:type="spellEnd"/>
      <w:r>
        <w:t xml:space="preserve"> that may refer to several SMFs/UPFs.</w:t>
      </w:r>
    </w:p>
    <w:p w14:paraId="3C64EE87" w14:textId="3DE4E64B" w:rsidR="00C11D74" w:rsidRDefault="00C11D74" w:rsidP="00C11D74">
      <w:pPr>
        <w:pStyle w:val="B1"/>
      </w:pPr>
      <w:r>
        <w:lastRenderedPageBreak/>
        <w:t>6.</w:t>
      </w:r>
      <w:r>
        <w:tab/>
        <w:t>(Option 1) If the subscribed UPF events needs the SMF(s) to do a third-party subscription onto UPF (as defined in clause 5.8.2</w:t>
      </w:r>
      <w:ins w:id="152" w:author="Huawei" w:date="2024-04-04T17:20:00Z">
        <w:r w:rsidR="00EC7FBE">
          <w:t>.17</w:t>
        </w:r>
      </w:ins>
      <w:r>
        <w:t xml:space="preserve"> of TS 23.501 [2]), the same procedure as Indirect subscription via several SMFs (steps 3 - 5 in Figure 4.15.4.5.2-1(for single UE)) takes place via each discovered SMF.</w:t>
      </w:r>
    </w:p>
    <w:p w14:paraId="071F81F8" w14:textId="3D02E47E" w:rsidR="00C11D74" w:rsidRDefault="00C11D74" w:rsidP="00C11D74">
      <w:pPr>
        <w:pStyle w:val="B1"/>
      </w:pPr>
      <w:r>
        <w:t>7.</w:t>
      </w:r>
      <w:r>
        <w:tab/>
        <w:t>(Option 2) If the subscribed UPF events allows to directly subscribe to UPF (as defined in clause 5.8.2</w:t>
      </w:r>
      <w:ins w:id="153" w:author="Huawei" w:date="2024-04-04T17:20:00Z">
        <w:r w:rsidR="00EC7FBE">
          <w:t>.17</w:t>
        </w:r>
      </w:ins>
      <w:r>
        <w:t xml:space="preserve"> of TS 23.501 [2]), the UPF event consumer (e.g. NWDAF) triggers the </w:t>
      </w:r>
      <w:proofErr w:type="spellStart"/>
      <w:r>
        <w:t>Nupf_EventExposure_Subscribe</w:t>
      </w:r>
      <w:proofErr w:type="spellEnd"/>
      <w:r>
        <w:t xml:space="preserve"> to all discovered UPFs. The information included in the subscription is</w:t>
      </w:r>
      <w:del w:id="154" w:author="Huawei" w:date="2024-04-03T19:04:00Z">
        <w:r w:rsidDel="00C11D74">
          <w:delText xml:space="preserve"> as described in step 3 in clause 4.15.4.5.2.</w:delText>
        </w:r>
      </w:del>
      <w:ins w:id="155" w:author="Huawei" w:date="2024-04-03T19:04:00Z">
        <w:r>
          <w:t>:</w:t>
        </w:r>
      </w:ins>
    </w:p>
    <w:p w14:paraId="2FD33F49" w14:textId="77777777" w:rsidR="00C11D74" w:rsidRDefault="00C11D74" w:rsidP="00C11D74">
      <w:pPr>
        <w:pStyle w:val="B2"/>
        <w:rPr>
          <w:ins w:id="156" w:author="Huawei" w:date="2024-04-03T19:04:00Z"/>
        </w:rPr>
      </w:pPr>
      <w:ins w:id="157" w:author="Huawei" w:date="2024-04-03T19:04:00Z">
        <w:r>
          <w:t>-</w:t>
        </w:r>
        <w:r>
          <w:tab/>
          <w:t>Notification Target Address (UPF event consumer address), Notification Correlation Information.</w:t>
        </w:r>
      </w:ins>
    </w:p>
    <w:p w14:paraId="562F9010" w14:textId="032DAB96" w:rsidR="00C11D74" w:rsidRDefault="00C11D74" w:rsidP="00C11D74">
      <w:pPr>
        <w:pStyle w:val="B2"/>
        <w:rPr>
          <w:ins w:id="158" w:author="Huawei" w:date="2024-04-03T19:04:00Z"/>
        </w:rPr>
      </w:pPr>
      <w:ins w:id="159" w:author="Huawei" w:date="2024-04-03T19:04:00Z">
        <w:r>
          <w:t>-</w:t>
        </w:r>
        <w:r>
          <w:tab/>
          <w:t>UPF Event Id.</w:t>
        </w:r>
      </w:ins>
    </w:p>
    <w:p w14:paraId="79B686A8" w14:textId="07DBA54E" w:rsidR="00C11D74" w:rsidRDefault="00C11D74" w:rsidP="00C11D74">
      <w:pPr>
        <w:pStyle w:val="B2"/>
        <w:rPr>
          <w:ins w:id="160" w:author="Huawei" w:date="2024-04-03T19:04:00Z"/>
        </w:rPr>
      </w:pPr>
      <w:ins w:id="161" w:author="Huawei" w:date="2024-04-03T19:04:00Z">
        <w:r>
          <w:t>-</w:t>
        </w:r>
        <w:r>
          <w:tab/>
          <w:t>Event Filter Information</w:t>
        </w:r>
      </w:ins>
      <w:ins w:id="162" w:author="Huawei2" w:date="2024-04-15T12:56:00Z">
        <w:r w:rsidR="00046FF6">
          <w:t>,</w:t>
        </w:r>
        <w:r w:rsidR="00046FF6" w:rsidRPr="00046FF6">
          <w:t xml:space="preserve"> </w:t>
        </w:r>
        <w:r w:rsidR="00046FF6">
          <w:t>i.e. one or more of the following parameters</w:t>
        </w:r>
      </w:ins>
      <w:ins w:id="163" w:author="Huawei" w:date="2024-04-03T19:04:00Z">
        <w:r>
          <w:t xml:space="preserve">: S-NSSAI, DNN, </w:t>
        </w:r>
      </w:ins>
      <w:ins w:id="164" w:author="Huawei2" w:date="2024-04-15T12:56:00Z">
        <w:r w:rsidR="00046FF6">
          <w:t xml:space="preserve">either </w:t>
        </w:r>
      </w:ins>
      <w:ins w:id="165" w:author="Huawei" w:date="2024-04-03T19:04:00Z">
        <w:r>
          <w:t>Application Id</w:t>
        </w:r>
      </w:ins>
      <w:ins w:id="166" w:author="Huawei2" w:date="2024-04-17T09:27:00Z">
        <w:r w:rsidR="000F2614">
          <w:t>(s)</w:t>
        </w:r>
      </w:ins>
      <w:ins w:id="167" w:author="Huawei" w:date="2024-04-03T19:04:00Z">
        <w:r>
          <w:t xml:space="preserve"> or </w:t>
        </w:r>
      </w:ins>
      <w:ins w:id="168" w:author="Huawei" w:date="2024-04-04T17:04:00Z">
        <w:r w:rsidR="00BF5C3B">
          <w:t>T</w:t>
        </w:r>
      </w:ins>
      <w:ins w:id="169" w:author="Huawei" w:date="2024-04-03T19:09:00Z">
        <w:r w:rsidR="005570B8">
          <w:t>raffic</w:t>
        </w:r>
      </w:ins>
      <w:ins w:id="170" w:author="Huawei" w:date="2024-04-03T19:04:00Z">
        <w:r>
          <w:t xml:space="preserve"> </w:t>
        </w:r>
      </w:ins>
      <w:ins w:id="171" w:author="Huawei" w:date="2024-04-04T17:04:00Z">
        <w:r w:rsidR="00BF5C3B">
          <w:t>F</w:t>
        </w:r>
      </w:ins>
      <w:ins w:id="172" w:author="Huawei" w:date="2024-04-03T19:04:00Z">
        <w:r>
          <w:t>ilter</w:t>
        </w:r>
      </w:ins>
      <w:ins w:id="173" w:author="Huawei" w:date="2024-04-04T17:04:00Z">
        <w:r w:rsidR="00BF5C3B">
          <w:t xml:space="preserve">ing </w:t>
        </w:r>
      </w:ins>
      <w:ins w:id="174" w:author="Huawei" w:date="2024-04-04T17:05:00Z">
        <w:r w:rsidR="00BF5C3B">
          <w:t>Information</w:t>
        </w:r>
      </w:ins>
      <w:ins w:id="175" w:author="Huawei" w:date="2024-04-03T19:04:00Z">
        <w:r>
          <w:t>.</w:t>
        </w:r>
      </w:ins>
    </w:p>
    <w:p w14:paraId="6A58DADB" w14:textId="77777777" w:rsidR="00C11D74" w:rsidRDefault="00C11D74" w:rsidP="00C11D74">
      <w:pPr>
        <w:pStyle w:val="B2"/>
        <w:rPr>
          <w:ins w:id="176" w:author="Huawei" w:date="2024-04-03T19:04:00Z"/>
        </w:rPr>
      </w:pPr>
      <w:ins w:id="177" w:author="Huawei" w:date="2024-04-03T19:04:00Z">
        <w:r>
          <w:t>-</w:t>
        </w:r>
        <w:r>
          <w:tab/>
          <w:t>Target of Event Reporting: any UE.</w:t>
        </w:r>
      </w:ins>
    </w:p>
    <w:p w14:paraId="6DD0FF43" w14:textId="0E16E053" w:rsidR="00C11D74" w:rsidRDefault="00C11D74" w:rsidP="00C11D74">
      <w:pPr>
        <w:pStyle w:val="B2"/>
        <w:rPr>
          <w:ins w:id="178" w:author="Huawei2" w:date="2024-04-17T10:56:00Z"/>
        </w:rPr>
      </w:pPr>
      <w:ins w:id="179" w:author="Huawei" w:date="2024-04-03T19:04:00Z">
        <w:r>
          <w:t>-</w:t>
        </w:r>
        <w:r>
          <w:tab/>
          <w:t>Reporting suggestion information.</w:t>
        </w:r>
      </w:ins>
    </w:p>
    <w:p w14:paraId="05DDA946" w14:textId="0003B4EA" w:rsidR="00C11D74" w:rsidRDefault="00C11D74" w:rsidP="00C11D74">
      <w:pPr>
        <w:pStyle w:val="B2"/>
        <w:rPr>
          <w:ins w:id="180" w:author="Huawei" w:date="2024-04-03T19:04:00Z"/>
        </w:rPr>
      </w:pPr>
      <w:ins w:id="181" w:author="Huawei" w:date="2024-04-03T19:04:00Z">
        <w:r>
          <w:t>-</w:t>
        </w:r>
        <w:r>
          <w:tab/>
          <w:t>Type of Measurement</w:t>
        </w:r>
      </w:ins>
      <w:ins w:id="182" w:author="Huawei" w:date="2024-04-03T19:10:00Z">
        <w:r w:rsidR="005570B8" w:rsidRPr="005570B8">
          <w:t xml:space="preserve"> </w:t>
        </w:r>
        <w:r w:rsidR="005570B8">
          <w:t xml:space="preserve">and </w:t>
        </w:r>
      </w:ins>
      <w:ins w:id="183" w:author="Huawei" w:date="2024-04-03T19:18:00Z">
        <w:r w:rsidR="00AD1D87">
          <w:t>G</w:t>
        </w:r>
      </w:ins>
      <w:ins w:id="184" w:author="Huawei" w:date="2024-04-03T19:10:00Z">
        <w:r w:rsidR="005570B8">
          <w:t xml:space="preserve">ranularity of </w:t>
        </w:r>
      </w:ins>
      <w:ins w:id="185" w:author="Huawei" w:date="2024-04-03T19:18:00Z">
        <w:r w:rsidR="00AD1D87">
          <w:t>Measurement</w:t>
        </w:r>
      </w:ins>
      <w:ins w:id="186" w:author="Huawei" w:date="2024-04-03T19:04:00Z">
        <w:r>
          <w:t>.</w:t>
        </w:r>
      </w:ins>
    </w:p>
    <w:p w14:paraId="43065D1A" w14:textId="67729628" w:rsidR="0047391C" w:rsidRDefault="0047391C" w:rsidP="0047391C">
      <w:pPr>
        <w:pStyle w:val="NO"/>
        <w:ind w:left="1418" w:hanging="850"/>
        <w:rPr>
          <w:ins w:id="187" w:author="Huawei2" w:date="2024-04-17T11:20:00Z"/>
        </w:rPr>
      </w:pPr>
      <w:ins w:id="188" w:author="Huawei2" w:date="2024-04-17T11:20:00Z">
        <w:r>
          <w:t>NOTE:</w:t>
        </w:r>
        <w:r>
          <w:tab/>
        </w:r>
      </w:ins>
      <w:ins w:id="189" w:author="Huawei2" w:date="2024-04-18T02:15:00Z">
        <w:r w:rsidR="00D52344">
          <w:t xml:space="preserve">As </w:t>
        </w:r>
        <w:r w:rsidR="00D52344">
          <w:t xml:space="preserve">the Target of Event Reporting is </w:t>
        </w:r>
        <w:r w:rsidR="00D52344">
          <w:rPr>
            <w:rFonts w:eastAsia="SimSun"/>
          </w:rPr>
          <w:t>"</w:t>
        </w:r>
        <w:r w:rsidR="00D52344">
          <w:t>any UE</w:t>
        </w:r>
        <w:r w:rsidR="00D52344">
          <w:rPr>
            <w:rFonts w:eastAsia="SimSun"/>
          </w:rPr>
          <w:t xml:space="preserve">", </w:t>
        </w:r>
        <w:r w:rsidR="00D52344">
          <w:rPr>
            <w:rFonts w:eastAsia="SimSun"/>
          </w:rPr>
          <w:t>c</w:t>
        </w:r>
      </w:ins>
      <w:ins w:id="190" w:author="Huawei2" w:date="2024-04-18T02:14:00Z">
        <w:r w:rsidR="00D52344" w:rsidRPr="001925E6">
          <w:rPr>
            <w:rFonts w:eastAsia="SimSun"/>
          </w:rPr>
          <w:t>are needs to be taken with regards to load and major signalling impacts</w:t>
        </w:r>
        <w:r w:rsidR="00D52344">
          <w:rPr>
            <w:rFonts w:eastAsia="SimSun"/>
          </w:rPr>
          <w:t xml:space="preserve"> and</w:t>
        </w:r>
        <w:r w:rsidR="00D52344">
          <w:t xml:space="preserve"> i</w:t>
        </w:r>
      </w:ins>
      <w:ins w:id="191" w:author="Huawei2" w:date="2024-04-17T11:20:00Z">
        <w:r>
          <w:rPr>
            <w:rFonts w:eastAsia="SimSun"/>
          </w:rPr>
          <w:t xml:space="preserve">t is expected that the subscription request contains </w:t>
        </w:r>
        <w:r>
          <w:t xml:space="preserve">Event Filter Information and appropriate </w:t>
        </w:r>
        <w:r w:rsidRPr="00140E21">
          <w:t xml:space="preserve">Event Reporting Information </w:t>
        </w:r>
        <w:r>
          <w:t xml:space="preserve">(like </w:t>
        </w:r>
        <w:r w:rsidRPr="00140E21">
          <w:t>Sampling ratio</w:t>
        </w:r>
        <w:r>
          <w:t xml:space="preserve"> and</w:t>
        </w:r>
        <w:r w:rsidRPr="00A862ED">
          <w:t xml:space="preserve"> </w:t>
        </w:r>
        <w:r>
          <w:t>Partitioning criteria, see Table 4.15.1-1) in order to minimize the UPF performance impact.</w:t>
        </w:r>
      </w:ins>
    </w:p>
    <w:p w14:paraId="5EC9C129" w14:textId="77777777" w:rsidR="00C11D74" w:rsidRDefault="00C11D74" w:rsidP="00C11D74">
      <w:pPr>
        <w:pStyle w:val="B1"/>
      </w:pPr>
      <w:r>
        <w:t>8.</w:t>
      </w:r>
      <w:r>
        <w:tab/>
        <w:t xml:space="preserve">Each of the UPFs invokes </w:t>
      </w:r>
      <w:proofErr w:type="spellStart"/>
      <w:r>
        <w:t>Nupf_EventExposure_Notify</w:t>
      </w:r>
      <w:proofErr w:type="spellEnd"/>
      <w:r>
        <w:t xml:space="preserve"> service operation directly to the UPF event consumer (e.g. NWDAF).</w:t>
      </w:r>
    </w:p>
    <w:bookmarkEnd w:id="147"/>
    <w:p w14:paraId="31C54B46"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C544252" w14:textId="77777777" w:rsidR="006A5F93" w:rsidRDefault="006A5F93" w:rsidP="006A5F93">
      <w:pPr>
        <w:pStyle w:val="Heading5"/>
      </w:pPr>
      <w:bookmarkStart w:id="192" w:name="_Toc162424942"/>
      <w:r>
        <w:t>5.2.26.2.1</w:t>
      </w:r>
      <w:r>
        <w:tab/>
        <w:t>General</w:t>
      </w:r>
      <w:bookmarkEnd w:id="192"/>
    </w:p>
    <w:p w14:paraId="27813109" w14:textId="77777777" w:rsidR="006A5F93" w:rsidRDefault="006A5F93" w:rsidP="006A5F93">
      <w:r w:rsidRPr="002217D3">
        <w:rPr>
          <w:b/>
          <w:bCs/>
        </w:rPr>
        <w:t>Service description:</w:t>
      </w:r>
      <w:r>
        <w:t xml:space="preserve"> This service can expose UPF related information to other NFs. There are several operations for this service:</w:t>
      </w:r>
    </w:p>
    <w:p w14:paraId="2242F9AB" w14:textId="77777777" w:rsidR="006A5F93" w:rsidRDefault="006A5F93" w:rsidP="006A5F93">
      <w:pPr>
        <w:pStyle w:val="B1"/>
      </w:pPr>
      <w:r>
        <w:t>-</w:t>
      </w:r>
      <w:r>
        <w:tab/>
        <w:t>Notifying events on the PDU Session to the NFs.</w:t>
      </w:r>
    </w:p>
    <w:p w14:paraId="7E70CEF6" w14:textId="77777777" w:rsidR="006A5F93" w:rsidRDefault="006A5F93" w:rsidP="006A5F93">
      <w:pPr>
        <w:pStyle w:val="B1"/>
      </w:pPr>
      <w:r>
        <w:t>-</w:t>
      </w:r>
      <w:r>
        <w:tab/>
        <w:t>Allow consumer NFs to subscribe and unsubscribe for an Event ID on UPF.</w:t>
      </w:r>
    </w:p>
    <w:p w14:paraId="48C0BC43" w14:textId="77777777" w:rsidR="006A5F93" w:rsidRDefault="006A5F93" w:rsidP="006A5F93">
      <w:r>
        <w:t>The following events can be notified to a NF consumer:</w:t>
      </w:r>
    </w:p>
    <w:p w14:paraId="25032AC9" w14:textId="77777777" w:rsidR="006A5F93" w:rsidRDefault="006A5F93" w:rsidP="006A5F93">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58D2FB3" w14:textId="77777777" w:rsidR="006A5F93" w:rsidRDefault="006A5F93" w:rsidP="006A5F93">
      <w:pPr>
        <w:pStyle w:val="B1"/>
      </w:pPr>
      <w:r>
        <w:tab/>
        <w:t>Subscription to this event is always indirect via SMF. The subscription specifies the type of measurement that is being requested. A combination of the information listed below can be requested.</w:t>
      </w:r>
    </w:p>
    <w:p w14:paraId="146B8EDE" w14:textId="77777777" w:rsidR="006A5F93" w:rsidRDefault="006A5F93" w:rsidP="006A5F93">
      <w:pPr>
        <w:pStyle w:val="B1"/>
      </w:pPr>
      <w:r>
        <w:tab/>
        <w:t>UPF and SMF interact using Session Reporting Rules as defined in clause 5.8.5.11 of TS 23.501 [2].</w:t>
      </w:r>
    </w:p>
    <w:p w14:paraId="7D548DE5" w14:textId="77777777" w:rsidR="006A5F93" w:rsidRDefault="006A5F93" w:rsidP="006A5F93">
      <w:pPr>
        <w:pStyle w:val="B1"/>
      </w:pPr>
      <w:r>
        <w:tab/>
        <w:t>The event notification may contain following information:</w:t>
      </w:r>
    </w:p>
    <w:p w14:paraId="2FD493B0" w14:textId="71BE3F34" w:rsidR="006A5F93" w:rsidRDefault="006A5F93" w:rsidP="006A5F93">
      <w:pPr>
        <w:pStyle w:val="B2"/>
      </w:pPr>
      <w:r>
        <w:t>-</w:t>
      </w:r>
      <w:r>
        <w:tab/>
        <w:t xml:space="preserve">QoS monitoring result for the QoS monitoring parameter(s) </w:t>
      </w:r>
      <w:del w:id="193" w:author="Huawei" w:date="2024-04-03T19:27:00Z">
        <w:r w:rsidDel="006A5F93">
          <w:delText xml:space="preserve">to be measured </w:delText>
        </w:r>
      </w:del>
      <w:r>
        <w:t xml:space="preserve">defined in clause 5.45 of TS 23.501 [2], e.g. UL packet delay, DL packet delay, or </w:t>
      </w:r>
      <w:proofErr w:type="gramStart"/>
      <w:r>
        <w:t>round trip</w:t>
      </w:r>
      <w:proofErr w:type="gramEnd"/>
      <w:r>
        <w:t xml:space="preserve"> packet delay.</w:t>
      </w:r>
    </w:p>
    <w:p w14:paraId="09328668" w14:textId="77777777" w:rsidR="006A5F93" w:rsidRDefault="006A5F93" w:rsidP="006A5F93">
      <w:pPr>
        <w:pStyle w:val="B2"/>
      </w:pPr>
      <w:r>
        <w:t>-</w:t>
      </w:r>
      <w:r>
        <w:tab/>
        <w:t>Indication of QoS Flow associated with the default QoS Rule (if requested by SMF, see clause 4.15.4.5.1).</w:t>
      </w:r>
    </w:p>
    <w:p w14:paraId="725AF17C" w14:textId="7A8CCFB3" w:rsidR="006A5F93" w:rsidRDefault="006A5F93" w:rsidP="006A5F93">
      <w:pPr>
        <w:pStyle w:val="B1"/>
      </w:pPr>
      <w:r>
        <w:t>-</w:t>
      </w:r>
      <w:r>
        <w:tab/>
        <w:t>User</w:t>
      </w:r>
      <w:ins w:id="194" w:author="Huawei" w:date="2024-04-03T19:27:00Z">
        <w:r>
          <w:t xml:space="preserve"> </w:t>
        </w:r>
      </w:ins>
      <w:r>
        <w:t>Data</w:t>
      </w:r>
      <w:ins w:id="195" w:author="Huawei" w:date="2024-04-03T19:27:00Z">
        <w:r>
          <w:t xml:space="preserve"> </w:t>
        </w:r>
      </w:ins>
      <w:r>
        <w:t>Usage</w:t>
      </w:r>
      <w:ins w:id="196" w:author="Huawei" w:date="2024-04-03T19:27:00Z">
        <w:r>
          <w:t xml:space="preserve"> </w:t>
        </w:r>
      </w:ins>
      <w:r>
        <w:t>Measures</w:t>
      </w:r>
      <w:ins w:id="197" w:author="Huawei" w:date="2024-04-03T19:28:00Z">
        <w:r w:rsidRPr="006A5F93">
          <w:t xml:space="preserve"> or User Data Usage Trends</w:t>
        </w:r>
      </w:ins>
      <w:r>
        <w:t>. Th</w:t>
      </w:r>
      <w:ins w:id="198" w:author="Huawei2" w:date="2024-04-17T08:49:00Z">
        <w:r w:rsidR="00876AFC">
          <w:t>ese</w:t>
        </w:r>
      </w:ins>
      <w:del w:id="199" w:author="Huawei2" w:date="2024-04-17T08:49:00Z">
        <w:r w:rsidDel="00876AFC">
          <w:delText>is</w:delText>
        </w:r>
      </w:del>
      <w:r>
        <w:t xml:space="preserve"> event</w:t>
      </w:r>
      <w:ins w:id="200" w:author="Huawei2" w:date="2024-04-17T08:49:00Z">
        <w:r w:rsidR="00876AFC">
          <w:t>s</w:t>
        </w:r>
      </w:ins>
      <w:r>
        <w:t xml:space="preserve"> provide</w:t>
      </w:r>
      <w:del w:id="201" w:author="Huawei2" w:date="2024-04-17T08:49:00Z">
        <w:r w:rsidDel="00876AFC">
          <w:delText>s</w:delText>
        </w:r>
      </w:del>
      <w:r>
        <w:t xml:space="preserve"> information </w:t>
      </w:r>
      <w:ins w:id="202" w:author="Huawei" w:date="2024-04-03T19:29:00Z">
        <w:r w:rsidRPr="006A5F93">
          <w:t xml:space="preserve">about traffic matching Event Filter Information (see below) for a </w:t>
        </w:r>
        <w:r>
          <w:t>u</w:t>
        </w:r>
        <w:r w:rsidRPr="006A5F93">
          <w:t xml:space="preserve">ser’s PDU Session or for each PDU </w:t>
        </w:r>
        <w:r>
          <w:t>S</w:t>
        </w:r>
        <w:r w:rsidRPr="006A5F93">
          <w:t xml:space="preserve">ession served by the UPF </w:t>
        </w:r>
      </w:ins>
      <w:del w:id="203" w:author="Huawei" w:date="2024-04-03T19:29:00Z">
        <w:r w:rsidDel="006A5F93">
          <w:delText>of user data usage of the User PDU Session</w:delText>
        </w:r>
      </w:del>
      <w:r>
        <w:t>. It can be used for UPF Data Collection by NWDAF for analytics (see TS 23.288 [50]) as described in clause 4.15.4.5.</w:t>
      </w:r>
    </w:p>
    <w:p w14:paraId="25EF1A9C" w14:textId="7D1B2AB0" w:rsidR="006A5F93" w:rsidRDefault="006A5F93" w:rsidP="006A5F93">
      <w:pPr>
        <w:pStyle w:val="B1"/>
        <w:rPr>
          <w:ins w:id="204" w:author="Huawei2" w:date="2024-04-17T11:12:00Z"/>
        </w:rPr>
      </w:pPr>
      <w:r>
        <w:tab/>
        <w:t xml:space="preserve">SMF </w:t>
      </w:r>
      <w:del w:id="205" w:author="Huawei" w:date="2024-04-03T19:36:00Z">
        <w:r w:rsidDel="008D28DE">
          <w:delText xml:space="preserve">and other allowed direct consumers </w:delText>
        </w:r>
      </w:del>
      <w:r>
        <w:t xml:space="preserve">shall use Service Based Interface subscription service operation to subscribe this UPF event. </w:t>
      </w:r>
      <w:ins w:id="206" w:author="Huawei" w:date="2024-04-03T19:37:00Z">
        <w:r w:rsidR="008D28DE">
          <w:t>Other direct consumers</w:t>
        </w:r>
        <w:r w:rsidR="008D28DE" w:rsidRPr="006E46FE">
          <w:t xml:space="preserve"> </w:t>
        </w:r>
        <w:r w:rsidR="008D28DE">
          <w:t xml:space="preserve">can subscribe directly to UPF under the conditions defined in </w:t>
        </w:r>
        <w:r w:rsidR="008D28DE">
          <w:lastRenderedPageBreak/>
          <w:t xml:space="preserve">clause 5.8.2.17 of TS 23.501 [2]. </w:t>
        </w:r>
      </w:ins>
      <w:r>
        <w:t xml:space="preserve">The subscription request </w:t>
      </w:r>
      <w:del w:id="207" w:author="Huawei2" w:date="2024-04-17T09:07:00Z">
        <w:r w:rsidDel="002D46C8">
          <w:delText xml:space="preserve">specifies </w:delText>
        </w:r>
      </w:del>
      <w:ins w:id="208" w:author="Huawei2" w:date="2024-04-17T09:07:00Z">
        <w:r w:rsidR="002D46C8">
          <w:t xml:space="preserve">contains </w:t>
        </w:r>
      </w:ins>
      <w:ins w:id="209" w:author="Huawei" w:date="2024-04-03T19:39:00Z">
        <w:r w:rsidR="008D28DE">
          <w:t xml:space="preserve">the </w:t>
        </w:r>
      </w:ins>
      <w:del w:id="210" w:author="Huawei" w:date="2024-04-03T19:39:00Z">
        <w:r w:rsidDel="008D28DE">
          <w:delText>t</w:delText>
        </w:r>
      </w:del>
      <w:ins w:id="211" w:author="Huawei" w:date="2024-04-03T19:39:00Z">
        <w:r w:rsidR="008D28DE">
          <w:t>T</w:t>
        </w:r>
      </w:ins>
      <w:r>
        <w:t xml:space="preserve">ype of </w:t>
      </w:r>
      <w:del w:id="212" w:author="Huawei" w:date="2024-04-03T19:39:00Z">
        <w:r w:rsidDel="008D28DE">
          <w:delText>m</w:delText>
        </w:r>
      </w:del>
      <w:ins w:id="213" w:author="Huawei" w:date="2024-04-03T19:39:00Z">
        <w:r w:rsidR="008D28DE">
          <w:t>M</w:t>
        </w:r>
      </w:ins>
      <w:r>
        <w:t>easurement that is being requested</w:t>
      </w:r>
      <w:ins w:id="214" w:author="Huawei2" w:date="2024-04-17T09:05:00Z">
        <w:r w:rsidR="002D46C8">
          <w:t>,</w:t>
        </w:r>
      </w:ins>
      <w:r>
        <w:t xml:space="preserve"> </w:t>
      </w:r>
      <w:del w:id="215" w:author="Huawei2" w:date="2024-04-17T09:05:00Z">
        <w:r w:rsidDel="002D46C8">
          <w:delText xml:space="preserve">and for </w:delText>
        </w:r>
      </w:del>
      <w:ins w:id="216" w:author="Huawei2" w:date="2024-04-17T09:19:00Z">
        <w:r w:rsidR="00A02ADD">
          <w:t>the Target of Event Reporting</w:t>
        </w:r>
      </w:ins>
      <w:ins w:id="217" w:author="Huawei2" w:date="2024-04-17T09:20:00Z">
        <w:r w:rsidR="00A02ADD">
          <w:t xml:space="preserve"> and</w:t>
        </w:r>
      </w:ins>
      <w:ins w:id="218" w:author="Huawei2" w:date="2024-04-17T09:19:00Z">
        <w:r w:rsidR="00A02ADD">
          <w:t xml:space="preserve"> </w:t>
        </w:r>
      </w:ins>
      <w:ins w:id="219" w:author="Huawei2" w:date="2024-04-17T09:07:00Z">
        <w:r w:rsidR="002D46C8">
          <w:t>the</w:t>
        </w:r>
        <w:r w:rsidR="002D46C8" w:rsidRPr="002D46C8">
          <w:t xml:space="preserve"> </w:t>
        </w:r>
        <w:r w:rsidR="002D46C8">
          <w:t xml:space="preserve">Event Filter Information </w:t>
        </w:r>
      </w:ins>
      <w:ins w:id="220" w:author="Huawei2" w:date="2024-04-17T09:21:00Z">
        <w:r w:rsidR="00A02ADD">
          <w:t>(</w:t>
        </w:r>
      </w:ins>
      <w:r>
        <w:t xml:space="preserve">which </w:t>
      </w:r>
      <w:ins w:id="221" w:author="Huawei2" w:date="2024-04-17T09:07:00Z">
        <w:r w:rsidR="002D46C8">
          <w:t xml:space="preserve">describes the </w:t>
        </w:r>
      </w:ins>
      <w:r>
        <w:t>target traffic</w:t>
      </w:r>
      <w:ins w:id="222" w:author="Huawei2" w:date="2024-04-17T09:21:00Z">
        <w:r w:rsidR="00A02ADD">
          <w:t>)</w:t>
        </w:r>
      </w:ins>
      <w:del w:id="223" w:author="Huawei2" w:date="2024-04-17T10:43:00Z">
        <w:r w:rsidDel="00D364BD">
          <w:delText>, which is either the whole PDU Session or traffic identified by either Application Id or traffic filter information</w:delText>
        </w:r>
      </w:del>
      <w:r>
        <w:t xml:space="preserve"> and the required </w:t>
      </w:r>
      <w:del w:id="224" w:author="Huawei" w:date="2024-04-03T19:38:00Z">
        <w:r w:rsidDel="008D28DE">
          <w:delText>g</w:delText>
        </w:r>
      </w:del>
      <w:ins w:id="225" w:author="Huawei" w:date="2024-04-03T19:38:00Z">
        <w:r w:rsidR="008D28DE">
          <w:t>G</w:t>
        </w:r>
      </w:ins>
      <w:r>
        <w:t xml:space="preserve">ranularity </w:t>
      </w:r>
      <w:ins w:id="226" w:author="Huawei" w:date="2024-04-03T19:39:00Z">
        <w:r w:rsidR="008D28DE">
          <w:t>of Measurement</w:t>
        </w:r>
      </w:ins>
      <w:del w:id="227" w:author="Huawei" w:date="2024-04-03T19:39:00Z">
        <w:r w:rsidDel="008D28DE">
          <w:delText>for the information reported</w:delText>
        </w:r>
      </w:del>
      <w:r>
        <w:t xml:space="preserve">. </w:t>
      </w:r>
      <w:ins w:id="228" w:author="Huawei2" w:date="2024-04-17T09:21:00Z">
        <w:r w:rsidR="000F2614">
          <w:t xml:space="preserve">The Target of Event Reporting can be either </w:t>
        </w:r>
      </w:ins>
      <w:ins w:id="229" w:author="Huawei2" w:date="2024-04-17T09:22:00Z">
        <w:r w:rsidR="000F2614">
          <w:t xml:space="preserve">a specific PDU Session or </w:t>
        </w:r>
      </w:ins>
      <w:ins w:id="230" w:author="Huawei2" w:date="2024-04-17T09:23:00Z">
        <w:r w:rsidR="000F2614">
          <w:rPr>
            <w:rFonts w:eastAsia="SimSun"/>
          </w:rPr>
          <w:t>"</w:t>
        </w:r>
        <w:r w:rsidR="000F2614">
          <w:t>any UE</w:t>
        </w:r>
        <w:r w:rsidR="000F2614">
          <w:rPr>
            <w:rFonts w:eastAsia="SimSun"/>
          </w:rPr>
          <w:t>"</w:t>
        </w:r>
      </w:ins>
      <w:ins w:id="231" w:author="Huawei2" w:date="2024-04-17T09:22:00Z">
        <w:r w:rsidR="000F2614">
          <w:t xml:space="preserve">. </w:t>
        </w:r>
      </w:ins>
      <w:ins w:id="232" w:author="Huawei2" w:date="2024-04-17T08:59:00Z">
        <w:r w:rsidR="00D56055">
          <w:t xml:space="preserve">The Event Filter Information </w:t>
        </w:r>
      </w:ins>
      <w:ins w:id="233" w:author="Huawei2" w:date="2024-04-17T11:11:00Z">
        <w:r w:rsidR="00A862ED">
          <w:t xml:space="preserve">may </w:t>
        </w:r>
      </w:ins>
      <w:ins w:id="234" w:author="Huawei2" w:date="2024-04-17T08:59:00Z">
        <w:r w:rsidR="00D56055">
          <w:t xml:space="preserve">contain one or more of the following parameters: DNN, S-NSSAI, either Application ID(s) or Traffic Filtering Information. </w:t>
        </w:r>
      </w:ins>
      <w:ins w:id="235" w:author="Huawei2" w:date="2024-04-17T09:03:00Z">
        <w:r w:rsidR="002D46C8">
          <w:t xml:space="preserve">The Granularity of Measurement </w:t>
        </w:r>
      </w:ins>
      <w:ins w:id="236" w:author="Huawei2" w:date="2024-04-17T09:04:00Z">
        <w:r w:rsidR="002D46C8">
          <w:t xml:space="preserve">can indicate per data flow, per application, or per PDU Session. </w:t>
        </w:r>
      </w:ins>
      <w:ins w:id="237" w:author="Huawei2" w:date="2024-04-18T02:19:00Z">
        <w:r w:rsidR="0065326D" w:rsidRPr="0065326D">
          <w:rPr>
            <w:highlight w:val="yellow"/>
          </w:rPr>
          <w:t xml:space="preserve">If the Target of Event Reporting is </w:t>
        </w:r>
        <w:r w:rsidR="0065326D" w:rsidRPr="0065326D">
          <w:rPr>
            <w:rFonts w:eastAsia="SimSun"/>
            <w:highlight w:val="yellow"/>
          </w:rPr>
          <w:t>"</w:t>
        </w:r>
        <w:r w:rsidR="0065326D" w:rsidRPr="0065326D">
          <w:rPr>
            <w:highlight w:val="yellow"/>
          </w:rPr>
          <w:t>any UE</w:t>
        </w:r>
        <w:r w:rsidR="0065326D" w:rsidRPr="0065326D">
          <w:rPr>
            <w:rFonts w:eastAsia="SimSun"/>
            <w:highlight w:val="yellow"/>
          </w:rPr>
          <w:t>"</w:t>
        </w:r>
      </w:ins>
      <w:ins w:id="238" w:author="Huawei2" w:date="2024-04-18T02:20:00Z">
        <w:r w:rsidR="0065326D" w:rsidRPr="0065326D">
          <w:rPr>
            <w:rFonts w:eastAsia="SimSun"/>
            <w:highlight w:val="yellow"/>
          </w:rPr>
          <w:t xml:space="preserve"> and the </w:t>
        </w:r>
        <w:r w:rsidR="0065326D" w:rsidRPr="0065326D">
          <w:rPr>
            <w:highlight w:val="yellow"/>
          </w:rPr>
          <w:t>Granularity of Measurement</w:t>
        </w:r>
        <w:r w:rsidR="0065326D" w:rsidRPr="0065326D">
          <w:rPr>
            <w:highlight w:val="yellow"/>
          </w:rPr>
          <w:t xml:space="preserve"> is </w:t>
        </w:r>
        <w:r w:rsidR="0065326D" w:rsidRPr="0065326D">
          <w:rPr>
            <w:highlight w:val="yellow"/>
          </w:rPr>
          <w:t>per data flow</w:t>
        </w:r>
        <w:r w:rsidR="0065326D" w:rsidRPr="0065326D">
          <w:rPr>
            <w:highlight w:val="yellow"/>
          </w:rPr>
          <w:t xml:space="preserve"> or</w:t>
        </w:r>
        <w:r w:rsidR="0065326D" w:rsidRPr="0065326D">
          <w:rPr>
            <w:highlight w:val="yellow"/>
          </w:rPr>
          <w:t xml:space="preserve"> per application</w:t>
        </w:r>
      </w:ins>
      <w:ins w:id="239" w:author="Huawei2" w:date="2024-04-18T02:19:00Z">
        <w:r w:rsidR="0065326D" w:rsidRPr="0065326D">
          <w:rPr>
            <w:rFonts w:eastAsia="SimSun"/>
            <w:highlight w:val="yellow"/>
          </w:rPr>
          <w:t xml:space="preserve">, </w:t>
        </w:r>
      </w:ins>
      <w:ins w:id="240" w:author="Huawei2" w:date="2024-04-18T02:20:00Z">
        <w:r w:rsidR="0065326D" w:rsidRPr="0065326D">
          <w:rPr>
            <w:rFonts w:eastAsia="SimSun"/>
            <w:highlight w:val="yellow"/>
          </w:rPr>
          <w:t xml:space="preserve">the </w:t>
        </w:r>
        <w:r w:rsidR="0065326D" w:rsidRPr="0065326D">
          <w:rPr>
            <w:highlight w:val="yellow"/>
          </w:rPr>
          <w:t xml:space="preserve">Event Filter Information </w:t>
        </w:r>
        <w:r w:rsidR="0065326D" w:rsidRPr="0065326D">
          <w:rPr>
            <w:highlight w:val="yellow"/>
          </w:rPr>
          <w:t>shall contain</w:t>
        </w:r>
      </w:ins>
      <w:ins w:id="241" w:author="Huawei2" w:date="2024-04-18T02:21:00Z">
        <w:r w:rsidR="0065326D" w:rsidRPr="0065326D">
          <w:rPr>
            <w:highlight w:val="yellow"/>
          </w:rPr>
          <w:t xml:space="preserve"> </w:t>
        </w:r>
        <w:r w:rsidR="0065326D" w:rsidRPr="0065326D">
          <w:rPr>
            <w:highlight w:val="yellow"/>
          </w:rPr>
          <w:t>Traffic Filtering Information</w:t>
        </w:r>
        <w:r w:rsidR="0065326D" w:rsidRPr="0065326D">
          <w:rPr>
            <w:highlight w:val="yellow"/>
          </w:rPr>
          <w:t xml:space="preserve"> or </w:t>
        </w:r>
        <w:r w:rsidR="0065326D" w:rsidRPr="0065326D">
          <w:rPr>
            <w:highlight w:val="yellow"/>
          </w:rPr>
          <w:t>Application ID(s)</w:t>
        </w:r>
        <w:r w:rsidR="0065326D" w:rsidRPr="0065326D">
          <w:rPr>
            <w:highlight w:val="yellow"/>
          </w:rPr>
          <w:t>, respectively.</w:t>
        </w:r>
        <w:r w:rsidR="0065326D">
          <w:t xml:space="preserve"> </w:t>
        </w:r>
      </w:ins>
      <w:r>
        <w:t xml:space="preserve">A combination of the information listed </w:t>
      </w:r>
      <w:ins w:id="242" w:author="Huawei2" w:date="2024-04-18T02:19:00Z">
        <w:r w:rsidR="0065326D">
          <w:t xml:space="preserve">for </w:t>
        </w:r>
        <w:r w:rsidR="0065326D" w:rsidRPr="00B35AAD">
          <w:t>User Data Usage Measures</w:t>
        </w:r>
        <w:r w:rsidR="0065326D">
          <w:t xml:space="preserve"> </w:t>
        </w:r>
      </w:ins>
      <w:r>
        <w:t>below can be requested.</w:t>
      </w:r>
    </w:p>
    <w:p w14:paraId="60DC9030" w14:textId="31889061" w:rsidR="006A5F93" w:rsidRDefault="006A5F93" w:rsidP="006A5F93">
      <w:pPr>
        <w:pStyle w:val="B1"/>
      </w:pPr>
      <w:r>
        <w:tab/>
      </w:r>
      <w:ins w:id="243" w:author="Huawei" w:date="2024-04-03T19:40:00Z">
        <w:r w:rsidR="00B35AAD" w:rsidRPr="00B35AAD">
          <w:t xml:space="preserve">For User Data Usage Measures, </w:t>
        </w:r>
      </w:ins>
      <w:del w:id="244" w:author="Huawei" w:date="2024-04-03T19:40:00Z">
        <w:r w:rsidDel="00B35AAD">
          <w:delText>T</w:delText>
        </w:r>
      </w:del>
      <w:ins w:id="245" w:author="Huawei" w:date="2024-04-03T19:40:00Z">
        <w:r w:rsidR="00B35AAD">
          <w:t>t</w:t>
        </w:r>
      </w:ins>
      <w:r>
        <w:t xml:space="preserve">he event notification may contain following </w:t>
      </w:r>
      <w:ins w:id="246" w:author="Huawei" w:date="2024-04-03T19:40:00Z">
        <w:r w:rsidR="008D28DE">
          <w:t xml:space="preserve">event related </w:t>
        </w:r>
      </w:ins>
      <w:r>
        <w:t>information:</w:t>
      </w:r>
    </w:p>
    <w:p w14:paraId="08946027" w14:textId="3FC4AE2D" w:rsidR="006A5F93" w:rsidRDefault="006A5F93" w:rsidP="006A5F93">
      <w:pPr>
        <w:pStyle w:val="B2"/>
      </w:pPr>
      <w:r>
        <w:t>-</w:t>
      </w:r>
      <w:r>
        <w:tab/>
        <w:t>Volume Measurement: measure</w:t>
      </w:r>
      <w:ins w:id="247" w:author="Huawei" w:date="2024-04-03T19:40:00Z">
        <w:r w:rsidR="00B35AAD">
          <w:t>m</w:t>
        </w:r>
      </w:ins>
      <w:ins w:id="248" w:author="Huawei" w:date="2024-04-03T19:41:00Z">
        <w:r w:rsidR="00B35AAD">
          <w:t>ent</w:t>
        </w:r>
      </w:ins>
      <w:r>
        <w:t xml:space="preserve">s of data volume exchanged (UL, DL and/or overall) and/or number of packets exchanged (UL, DL and/or overall) </w:t>
      </w:r>
      <w:ins w:id="249" w:author="Huawei" w:date="2024-04-03T19:41:00Z">
        <w:r w:rsidR="00B35AAD">
          <w:t>determined for the requested Granularity of Measurement</w:t>
        </w:r>
      </w:ins>
      <w:del w:id="250" w:author="Huawei" w:date="2024-04-03T19:41:00Z">
        <w:r w:rsidDel="00B35AAD">
          <w:delText>with or without application granularity</w:delText>
        </w:r>
      </w:del>
      <w:r>
        <w:t>.</w:t>
      </w:r>
    </w:p>
    <w:p w14:paraId="3F395C0F" w14:textId="0686187C" w:rsidR="006A5F93" w:rsidRDefault="006A5F93" w:rsidP="006A5F93">
      <w:pPr>
        <w:pStyle w:val="B2"/>
      </w:pPr>
      <w:r>
        <w:t>-</w:t>
      </w:r>
      <w:r>
        <w:tab/>
        <w:t>Throughput Measurement: measure</w:t>
      </w:r>
      <w:ins w:id="251" w:author="Huawei" w:date="2024-04-03T19:42:00Z">
        <w:r w:rsidR="00B35AAD">
          <w:t>ment</w:t>
        </w:r>
      </w:ins>
      <w:r>
        <w:t xml:space="preserve">s of data throughput (UL and DL) </w:t>
      </w:r>
      <w:ins w:id="252" w:author="Huawei" w:date="2024-04-03T19:42:00Z">
        <w:r w:rsidR="00B35AAD">
          <w:t>determined for the requested Granularity of Measurement</w:t>
        </w:r>
      </w:ins>
      <w:del w:id="253" w:author="Huawei" w:date="2024-04-03T19:42:00Z">
        <w:r w:rsidDel="00B35AAD">
          <w:delText>measures aggregated for the PDU Session or per application</w:delText>
        </w:r>
      </w:del>
      <w:r>
        <w:t>.</w:t>
      </w:r>
    </w:p>
    <w:p w14:paraId="168D8584" w14:textId="5B1EC927" w:rsidR="006A5F93" w:rsidRDefault="006A5F93" w:rsidP="006A5F93">
      <w:pPr>
        <w:pStyle w:val="B2"/>
      </w:pPr>
      <w:r>
        <w:t>-</w:t>
      </w:r>
      <w:r>
        <w:tab/>
        <w:t>Application related Information: URL</w:t>
      </w:r>
      <w:ins w:id="254" w:author="Huawei" w:date="2024-04-03T19:54:00Z">
        <w:r w:rsidR="00E3316F">
          <w:t>(s)</w:t>
        </w:r>
      </w:ins>
      <w:del w:id="255" w:author="Huawei" w:date="2024-04-03T19:54:00Z">
        <w:r w:rsidDel="00E3316F">
          <w:delText>/s</w:delText>
        </w:r>
      </w:del>
      <w:r>
        <w:t xml:space="preserve"> and/or Domain information (domain name and protocol) detected for the target traffic.</w:t>
      </w:r>
      <w:ins w:id="256" w:author="Huawei" w:date="2024-04-03T19:43:00Z">
        <w:r w:rsidR="00AC4918" w:rsidRPr="00AC4918">
          <w:t xml:space="preserve"> </w:t>
        </w:r>
        <w:r w:rsidR="00AC4918">
          <w:t xml:space="preserve">This </w:t>
        </w:r>
      </w:ins>
      <w:ins w:id="257" w:author="Huawei" w:date="2024-04-03T19:55:00Z">
        <w:r w:rsidR="00E3316F">
          <w:t xml:space="preserve">Type of </w:t>
        </w:r>
      </w:ins>
      <w:ins w:id="258" w:author="Huawei" w:date="2024-04-03T19:43:00Z">
        <w:r w:rsidR="00AC4918">
          <w:t>Measurement requires that Application Id</w:t>
        </w:r>
      </w:ins>
      <w:ins w:id="259" w:author="Huawei2" w:date="2024-04-18T02:23:00Z">
        <w:r w:rsidR="0065326D">
          <w:t>(s)</w:t>
        </w:r>
      </w:ins>
      <w:ins w:id="260" w:author="Huawei" w:date="2024-04-03T19:43:00Z">
        <w:r w:rsidR="00AC4918">
          <w:t xml:space="preserve"> or </w:t>
        </w:r>
      </w:ins>
      <w:ins w:id="261" w:author="Huawei" w:date="2024-04-03T19:44:00Z">
        <w:r w:rsidR="00AC4918">
          <w:t>T</w:t>
        </w:r>
      </w:ins>
      <w:ins w:id="262" w:author="Huawei" w:date="2024-04-03T19:43:00Z">
        <w:r w:rsidR="00AC4918">
          <w:t xml:space="preserve">raffic </w:t>
        </w:r>
      </w:ins>
      <w:ins w:id="263" w:author="Huawei" w:date="2024-04-03T19:44:00Z">
        <w:r w:rsidR="00AC4918">
          <w:t>F</w:t>
        </w:r>
      </w:ins>
      <w:ins w:id="264" w:author="Huawei" w:date="2024-04-03T19:43:00Z">
        <w:r w:rsidR="00AC4918">
          <w:t xml:space="preserve">iltering </w:t>
        </w:r>
      </w:ins>
      <w:ins w:id="265" w:author="Huawei" w:date="2024-04-03T19:44:00Z">
        <w:r w:rsidR="00AC4918">
          <w:t>I</w:t>
        </w:r>
      </w:ins>
      <w:ins w:id="266" w:author="Huawei" w:date="2024-04-03T19:43:00Z">
        <w:r w:rsidR="00AC4918">
          <w:t xml:space="preserve">nformation </w:t>
        </w:r>
      </w:ins>
      <w:ins w:id="267" w:author="Huawei" w:date="2024-04-03T19:44:00Z">
        <w:r w:rsidR="00AC4918">
          <w:t>is</w:t>
        </w:r>
      </w:ins>
      <w:ins w:id="268" w:author="Huawei" w:date="2024-04-03T19:43:00Z">
        <w:r w:rsidR="00AC4918">
          <w:t xml:space="preserve"> provided (i.e. </w:t>
        </w:r>
      </w:ins>
      <w:ins w:id="269" w:author="Huawei" w:date="2024-04-04T17:41:00Z">
        <w:r w:rsidR="00DB3557">
          <w:t xml:space="preserve">this measurement is </w:t>
        </w:r>
      </w:ins>
      <w:ins w:id="270" w:author="Huawei" w:date="2024-04-03T19:43:00Z">
        <w:r w:rsidR="00AC4918">
          <w:t xml:space="preserve">not possible </w:t>
        </w:r>
      </w:ins>
      <w:ins w:id="271" w:author="Huawei" w:date="2024-04-04T17:41:00Z">
        <w:r w:rsidR="00DB3557">
          <w:t xml:space="preserve">to be applied </w:t>
        </w:r>
      </w:ins>
      <w:ins w:id="272" w:author="Huawei" w:date="2024-04-03T19:43:00Z">
        <w:r w:rsidR="00AC4918">
          <w:t xml:space="preserve">for all traffic </w:t>
        </w:r>
      </w:ins>
      <w:ins w:id="273" w:author="Huawei" w:date="2024-04-03T19:45:00Z">
        <w:r w:rsidR="00AC4918">
          <w:t>handled by the UPF</w:t>
        </w:r>
      </w:ins>
      <w:ins w:id="274" w:author="Huawei" w:date="2024-04-03T19:43:00Z">
        <w:r w:rsidR="00AC4918">
          <w:t>)</w:t>
        </w:r>
      </w:ins>
      <w:ins w:id="275" w:author="Huawei" w:date="2024-04-04T17:41:00Z">
        <w:r w:rsidR="00DB3557">
          <w:t>.</w:t>
        </w:r>
      </w:ins>
    </w:p>
    <w:p w14:paraId="4E47D92B" w14:textId="718D43F6" w:rsidR="006A5F93" w:rsidDel="00AC4918" w:rsidRDefault="006A5F93" w:rsidP="006A5F93">
      <w:pPr>
        <w:pStyle w:val="B1"/>
        <w:rPr>
          <w:del w:id="276" w:author="Huawei" w:date="2024-04-03T19:45:00Z"/>
        </w:rPr>
      </w:pPr>
      <w:del w:id="277" w:author="Huawei" w:date="2024-04-03T19:45:00Z">
        <w:r w:rsidDel="00AC4918">
          <w:tab/>
          <w:delText>When the subscription requests that information is provided per data flow, the notification includes the packet filter set and the Applications Identifier if available.</w:delText>
        </w:r>
      </w:del>
    </w:p>
    <w:p w14:paraId="356313A6" w14:textId="7C8B6CA5" w:rsidR="006A5F93" w:rsidDel="00AC4918" w:rsidRDefault="006A5F93" w:rsidP="006A5F93">
      <w:pPr>
        <w:pStyle w:val="B1"/>
        <w:rPr>
          <w:del w:id="278" w:author="Huawei" w:date="2024-04-03T19:48:00Z"/>
        </w:rPr>
      </w:pPr>
      <w:del w:id="279" w:author="Huawei" w:date="2024-04-03T19:48:00Z">
        <w:r w:rsidDel="00AC4918">
          <w:delText>-</w:delText>
        </w:r>
        <w:r w:rsidDel="00AC4918">
          <w:tab/>
          <w:delText>UserDataUsageTrends. This event provides statistical measurements. It can be used for UPF Data Collection by NWDAF for analytics (see TS 23.288 [50]) as described in clause 4.15.4.5.</w:delText>
        </w:r>
      </w:del>
    </w:p>
    <w:p w14:paraId="34F596A8" w14:textId="4EA8C23D" w:rsidR="006A5F93" w:rsidDel="00AC4918" w:rsidRDefault="006A5F93" w:rsidP="006A5F93">
      <w:pPr>
        <w:pStyle w:val="B1"/>
        <w:rPr>
          <w:del w:id="280" w:author="Huawei" w:date="2024-04-03T19:46:00Z"/>
        </w:rPr>
      </w:pPr>
      <w:del w:id="281" w:author="Huawei" w:date="2024-04-03T19:46:00Z">
        <w:r w:rsidDel="00AC4918">
          <w:tab/>
          <w:delTex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delText>
        </w:r>
      </w:del>
    </w:p>
    <w:p w14:paraId="4CA16C38" w14:textId="4F6DE49E" w:rsidR="006A5F93" w:rsidDel="00AC4918" w:rsidRDefault="006A5F93" w:rsidP="006A5F93">
      <w:pPr>
        <w:pStyle w:val="B1"/>
        <w:rPr>
          <w:del w:id="282" w:author="Huawei" w:date="2024-04-03T19:48:00Z"/>
        </w:rPr>
      </w:pPr>
      <w:del w:id="283" w:author="Huawei" w:date="2024-04-03T19:48:00Z">
        <w:r w:rsidDel="00AC4918">
          <w:tab/>
          <w:delText>The event notification may contain following information:</w:delText>
        </w:r>
      </w:del>
    </w:p>
    <w:p w14:paraId="40F3C20E" w14:textId="2FA32AA9" w:rsidR="00AC4918" w:rsidRDefault="00AC4918" w:rsidP="00AC4918">
      <w:pPr>
        <w:pStyle w:val="B1"/>
        <w:rPr>
          <w:ins w:id="284" w:author="Huawei" w:date="2024-04-03T19:47:00Z"/>
        </w:rPr>
      </w:pPr>
      <w:ins w:id="285" w:author="Huawei" w:date="2024-04-03T19:51:00Z">
        <w:r>
          <w:tab/>
        </w:r>
      </w:ins>
      <w:ins w:id="286" w:author="Huawei" w:date="2024-04-03T19:47:00Z">
        <w:r w:rsidRPr="00B35AAD">
          <w:t xml:space="preserve">For User Data Usage </w:t>
        </w:r>
      </w:ins>
      <w:ins w:id="287" w:author="Huawei" w:date="2024-04-03T19:48:00Z">
        <w:r>
          <w:t>Trends</w:t>
        </w:r>
      </w:ins>
      <w:ins w:id="288" w:author="Huawei" w:date="2024-04-03T19:47:00Z">
        <w:r w:rsidRPr="00B35AAD">
          <w:t xml:space="preserve">, </w:t>
        </w:r>
        <w:r>
          <w:t>the event notification may contain following event related information:</w:t>
        </w:r>
      </w:ins>
    </w:p>
    <w:p w14:paraId="67C17B3B" w14:textId="011DDEFA" w:rsidR="006A5F93" w:rsidRDefault="006A5F93" w:rsidP="006A5F93">
      <w:pPr>
        <w:pStyle w:val="B2"/>
      </w:pPr>
      <w:r>
        <w:t>-</w:t>
      </w:r>
      <w:r>
        <w:tab/>
        <w:t xml:space="preserve">Throughput Statistic Measurement (average and/or peak throughput) over the measurement period </w:t>
      </w:r>
      <w:ins w:id="289" w:author="Huawei" w:date="2024-04-03T19:47:00Z">
        <w:r w:rsidR="00AC4918">
          <w:t>determined for the requested Granularity of Measurement</w:t>
        </w:r>
      </w:ins>
      <w:del w:id="290" w:author="Huawei" w:date="2024-04-03T19:47:00Z">
        <w:r w:rsidDel="00AC4918">
          <w:delText>for the PDU Session or per application</w:delText>
        </w:r>
      </w:del>
      <w:r>
        <w:t>.</w:t>
      </w:r>
    </w:p>
    <w:p w14:paraId="04A16CF0" w14:textId="04E9DA7E" w:rsidR="006A5F93" w:rsidRDefault="006A5F93" w:rsidP="006A5F93">
      <w:pPr>
        <w:pStyle w:val="B1"/>
      </w:pPr>
      <w:r>
        <w:tab/>
      </w:r>
      <w:ins w:id="291" w:author="Huawei" w:date="2024-04-03T19:51:00Z">
        <w:r w:rsidR="00AC4918" w:rsidRPr="00AC4918">
          <w:t>For User Data Usage Measures and User Data Usage Trends</w:t>
        </w:r>
      </w:ins>
      <w:ins w:id="292" w:author="Huawei" w:date="2024-04-03T19:56:00Z">
        <w:r w:rsidR="00E3316F">
          <w:t>,</w:t>
        </w:r>
      </w:ins>
      <w:ins w:id="293" w:author="Huawei" w:date="2024-04-03T19:51:00Z">
        <w:r w:rsidR="00AC4918" w:rsidRPr="00AC4918">
          <w:t xml:space="preserve"> </w:t>
        </w:r>
      </w:ins>
      <w:ins w:id="294" w:author="Huawei2" w:date="2024-04-17T09:11:00Z">
        <w:r w:rsidR="00200652">
          <w:t xml:space="preserve">if the subscription is targeting any UE, the UPF shall perform the requested measurements </w:t>
        </w:r>
      </w:ins>
      <w:ins w:id="295" w:author="Huawei2" w:date="2024-04-18T02:04:00Z">
        <w:r w:rsidR="0075160D">
          <w:t>for every</w:t>
        </w:r>
      </w:ins>
      <w:ins w:id="296" w:author="Huawei2" w:date="2024-04-17T09:11:00Z">
        <w:r w:rsidR="00200652">
          <w:t xml:space="preserve"> PDU Session </w:t>
        </w:r>
      </w:ins>
      <w:ins w:id="297" w:author="Huawei2" w:date="2024-04-18T02:04:00Z">
        <w:r w:rsidR="0075160D">
          <w:t xml:space="preserve">that matches the </w:t>
        </w:r>
        <w:r w:rsidR="0075160D">
          <w:t xml:space="preserve">Event Filter Information </w:t>
        </w:r>
      </w:ins>
      <w:ins w:id="298" w:author="Huawei2" w:date="2024-04-17T09:11:00Z">
        <w:r w:rsidR="00200652">
          <w:t xml:space="preserve">and send </w:t>
        </w:r>
      </w:ins>
      <w:ins w:id="299" w:author="Huawei2" w:date="2024-04-18T02:05:00Z">
        <w:r w:rsidR="0075160D">
          <w:t xml:space="preserve">the </w:t>
        </w:r>
      </w:ins>
      <w:ins w:id="300" w:author="Huawei2" w:date="2024-04-18T02:06:00Z">
        <w:r w:rsidR="0075160D">
          <w:t>information</w:t>
        </w:r>
      </w:ins>
      <w:ins w:id="301" w:author="Huawei2" w:date="2024-04-17T09:11:00Z">
        <w:r w:rsidR="00200652">
          <w:t xml:space="preserve"> per PDU Session</w:t>
        </w:r>
      </w:ins>
      <w:ins w:id="302" w:author="Huawei2" w:date="2024-04-17T09:12:00Z">
        <w:r w:rsidR="0071105C">
          <w:t>,</w:t>
        </w:r>
      </w:ins>
      <w:ins w:id="303" w:author="Huawei2" w:date="2024-04-17T09:11:00Z">
        <w:r w:rsidR="0071105C">
          <w:t xml:space="preserve"> including</w:t>
        </w:r>
        <w:r w:rsidR="00200652">
          <w:t xml:space="preserve"> </w:t>
        </w:r>
      </w:ins>
      <w:ins w:id="304" w:author="Huawei" w:date="2024-04-03T19:51:00Z">
        <w:r w:rsidR="00AC4918" w:rsidRPr="00AC4918">
          <w:t xml:space="preserve">the DNN and S-NSSAI </w:t>
        </w:r>
      </w:ins>
      <w:ins w:id="305" w:author="Huawei2" w:date="2024-04-17T09:14:00Z">
        <w:r w:rsidR="0071105C">
          <w:t xml:space="preserve">and optionally, </w:t>
        </w:r>
      </w:ins>
      <w:ins w:id="306" w:author="Huawei" w:date="2024-04-03T19:56:00Z">
        <w:r w:rsidR="00E3316F">
          <w:t xml:space="preserve">the sampling ratio achieved by the UPF. </w:t>
        </w:r>
      </w:ins>
      <w:r>
        <w:t xml:space="preserve">When the subscription requests that information is provided per data flow, the notification includes the </w:t>
      </w:r>
      <w:del w:id="307" w:author="Huawei" w:date="2024-04-04T17:03:00Z">
        <w:r w:rsidDel="00BF5C3B">
          <w:delText>p</w:delText>
        </w:r>
      </w:del>
      <w:ins w:id="308" w:author="Huawei" w:date="2024-04-04T17:03:00Z">
        <w:r w:rsidR="00BF5C3B">
          <w:t>P</w:t>
        </w:r>
      </w:ins>
      <w:r>
        <w:t xml:space="preserve">acket </w:t>
      </w:r>
      <w:del w:id="309" w:author="Huawei" w:date="2024-04-04T17:03:00Z">
        <w:r w:rsidDel="00BF5C3B">
          <w:delText>f</w:delText>
        </w:r>
      </w:del>
      <w:ins w:id="310" w:author="Huawei" w:date="2024-04-04T17:03:00Z">
        <w:r w:rsidR="00BF5C3B">
          <w:t>F</w:t>
        </w:r>
      </w:ins>
      <w:r>
        <w:t xml:space="preserve">ilter </w:t>
      </w:r>
      <w:del w:id="311" w:author="Huawei" w:date="2024-04-04T17:03:00Z">
        <w:r w:rsidDel="00BF5C3B">
          <w:delText>s</w:delText>
        </w:r>
      </w:del>
      <w:ins w:id="312" w:author="Huawei" w:date="2024-04-04T17:03:00Z">
        <w:r w:rsidR="00BF5C3B">
          <w:t>S</w:t>
        </w:r>
      </w:ins>
      <w:r>
        <w:t>et and the Applications Identifier</w:t>
      </w:r>
      <w:ins w:id="313" w:author="Huawei2" w:date="2024-04-17T08:30:00Z">
        <w:r w:rsidR="00A323EE">
          <w:t>,</w:t>
        </w:r>
      </w:ins>
      <w:r>
        <w:t xml:space="preserve"> if available.</w:t>
      </w:r>
    </w:p>
    <w:p w14:paraId="180B6F25" w14:textId="31E6D570" w:rsidR="00A862ED" w:rsidRDefault="00A862ED" w:rsidP="00A862ED">
      <w:pPr>
        <w:pStyle w:val="NO"/>
        <w:ind w:left="1418" w:hanging="850"/>
        <w:rPr>
          <w:ins w:id="314" w:author="Huawei2" w:date="2024-04-17T11:20:00Z"/>
        </w:rPr>
      </w:pPr>
      <w:ins w:id="315" w:author="Huawei2" w:date="2024-04-17T11:20:00Z">
        <w:r>
          <w:t>NOTE 1:</w:t>
        </w:r>
        <w:r>
          <w:tab/>
          <w:t xml:space="preserve">If the Target of Event Reporting is </w:t>
        </w:r>
        <w:r>
          <w:rPr>
            <w:rFonts w:eastAsia="SimSun"/>
          </w:rPr>
          <w:t>"</w:t>
        </w:r>
        <w:r>
          <w:t>any UE</w:t>
        </w:r>
        <w:r>
          <w:rPr>
            <w:rFonts w:eastAsia="SimSun"/>
          </w:rPr>
          <w:t xml:space="preserve">", </w:t>
        </w:r>
      </w:ins>
      <w:ins w:id="316" w:author="Huawei2" w:date="2024-04-18T02:14:00Z">
        <w:r w:rsidR="00D52344" w:rsidRPr="0065326D">
          <w:rPr>
            <w:rFonts w:eastAsia="SimSun"/>
            <w:highlight w:val="yellow"/>
          </w:rPr>
          <w:t>c</w:t>
        </w:r>
      </w:ins>
      <w:ins w:id="317" w:author="Huawei2" w:date="2024-04-18T02:13:00Z">
        <w:r w:rsidR="001925E6" w:rsidRPr="0065326D">
          <w:rPr>
            <w:rFonts w:eastAsia="SimSun"/>
            <w:highlight w:val="yellow"/>
          </w:rPr>
          <w:t>are needs to be taken with regards to load and major signalling impacts</w:t>
        </w:r>
      </w:ins>
      <w:ins w:id="318" w:author="Huawei2" w:date="2024-04-18T02:14:00Z">
        <w:r w:rsidR="00D52344" w:rsidRPr="0065326D">
          <w:rPr>
            <w:rFonts w:eastAsia="SimSun"/>
            <w:highlight w:val="yellow"/>
          </w:rPr>
          <w:t xml:space="preserve"> and</w:t>
        </w:r>
        <w:r w:rsidR="00D52344">
          <w:rPr>
            <w:rFonts w:eastAsia="SimSun"/>
          </w:rPr>
          <w:t xml:space="preserve"> i</w:t>
        </w:r>
      </w:ins>
      <w:ins w:id="319" w:author="Huawei2" w:date="2024-04-17T11:20:00Z">
        <w:r>
          <w:rPr>
            <w:rFonts w:eastAsia="SimSun"/>
          </w:rPr>
          <w:t xml:space="preserve">t is expected that the subscription request contains </w:t>
        </w:r>
        <w:r>
          <w:t xml:space="preserve">Event Filter Information and appropriate </w:t>
        </w:r>
        <w:r w:rsidRPr="00140E21">
          <w:t xml:space="preserve">Event Reporting Information </w:t>
        </w:r>
        <w:r>
          <w:t xml:space="preserve">(like </w:t>
        </w:r>
        <w:r w:rsidRPr="00140E21">
          <w:t>Sampling ratio</w:t>
        </w:r>
        <w:r>
          <w:t xml:space="preserve"> and</w:t>
        </w:r>
        <w:r w:rsidRPr="00A862ED">
          <w:t xml:space="preserve"> </w:t>
        </w:r>
        <w:r>
          <w:t>Partitioning criteria, see Table 4.15.1-1) in order to minimize the UPF performance impact of the per PDU Session measurement.</w:t>
        </w:r>
      </w:ins>
    </w:p>
    <w:p w14:paraId="665DDDE2" w14:textId="671F7EFC" w:rsidR="0002278A" w:rsidRDefault="0002278A" w:rsidP="00A862ED">
      <w:pPr>
        <w:pStyle w:val="NO"/>
        <w:ind w:left="1418" w:hanging="850"/>
        <w:rPr>
          <w:ins w:id="320" w:author="Huawei2" w:date="2024-04-17T09:14:00Z"/>
        </w:rPr>
      </w:pPr>
      <w:ins w:id="321" w:author="Huawei2" w:date="2024-04-17T09:14:00Z">
        <w:r>
          <w:t>NOTE</w:t>
        </w:r>
      </w:ins>
      <w:ins w:id="322" w:author="Huawei2" w:date="2024-04-17T11:12:00Z">
        <w:r w:rsidR="00A862ED">
          <w:t xml:space="preserve"> 2</w:t>
        </w:r>
      </w:ins>
      <w:ins w:id="323" w:author="Huawei2" w:date="2024-04-17T09:14:00Z">
        <w:r>
          <w:t>:</w:t>
        </w:r>
        <w:r>
          <w:tab/>
        </w:r>
      </w:ins>
      <w:ins w:id="324" w:author="Huawei2" w:date="2024-04-17T09:15:00Z">
        <w:r>
          <w:t xml:space="preserve">The UPF can combine </w:t>
        </w:r>
      </w:ins>
      <w:ins w:id="325" w:author="Huawei2" w:date="2024-04-18T02:06:00Z">
        <w:r w:rsidR="0075160D">
          <w:t>information</w:t>
        </w:r>
      </w:ins>
      <w:ins w:id="326" w:author="Huawei2" w:date="2024-04-17T09:15:00Z">
        <w:r>
          <w:t xml:space="preserve"> for different PDU Sessions</w:t>
        </w:r>
      </w:ins>
      <w:ins w:id="327" w:author="Huawei2" w:date="2024-04-17T09:16:00Z">
        <w:r>
          <w:t xml:space="preserve"> into one notification message (see TS 29.</w:t>
        </w:r>
      </w:ins>
      <w:ins w:id="328" w:author="Huawei2" w:date="2024-04-17T10:37:00Z">
        <w:r w:rsidR="008C4581">
          <w:t>56</w:t>
        </w:r>
      </w:ins>
      <w:ins w:id="329" w:author="Huawei2" w:date="2024-04-17T09:17:00Z">
        <w:r>
          <w:t>4 [</w:t>
        </w:r>
      </w:ins>
      <w:ins w:id="330" w:author="Huawei2" w:date="2024-04-17T10:37:00Z">
        <w:r w:rsidR="008C4581">
          <w:t>X</w:t>
        </w:r>
      </w:ins>
      <w:ins w:id="331" w:author="Huawei2" w:date="2024-04-17T09:17:00Z">
        <w:r>
          <w:t>])</w:t>
        </w:r>
      </w:ins>
      <w:ins w:id="332" w:author="Huawei2" w:date="2024-04-17T09:14:00Z">
        <w:r>
          <w:t>.</w:t>
        </w:r>
      </w:ins>
    </w:p>
    <w:p w14:paraId="3FDCF93F" w14:textId="77777777" w:rsidR="006A5F93" w:rsidRDefault="006A5F93" w:rsidP="006A5F93">
      <w:pPr>
        <w:pStyle w:val="B1"/>
      </w:pPr>
      <w:r>
        <w:t>-</w:t>
      </w:r>
      <w:r>
        <w:tab/>
        <w:t>TSC management information (UMIC, PMIC, NW-TT port number) as defined in clause 5.8.5.14 of TS 23.501 [2].</w:t>
      </w:r>
    </w:p>
    <w:p w14:paraId="1B52B95C" w14:textId="77777777" w:rsidR="006A5F93" w:rsidRDefault="006A5F93" w:rsidP="006A5F93">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F9DBF3C" w14:textId="447058B4" w:rsidR="006A5F93" w:rsidRDefault="006A5F93" w:rsidP="006A5F93">
      <w:r>
        <w:t xml:space="preserve">If the consumer of UPF service is NWDAF and the target of UE is any UE, according to the Analytic ID from consumer, the NWDAF can decide which kind of information should be collect from UPF and event ID to use. </w:t>
      </w:r>
      <w:r>
        <w:lastRenderedPageBreak/>
        <w:t>Subscription may be performed directly towards UPF or via SMF as described in clause </w:t>
      </w:r>
      <w:del w:id="333" w:author="Huawei" w:date="2024-04-03T19:49:00Z">
        <w:r w:rsidDel="00AC4918">
          <w:delText>4.15.4.5</w:delText>
        </w:r>
      </w:del>
      <w:ins w:id="334" w:author="Huawei" w:date="2024-04-03T19:49:00Z">
        <w:r w:rsidR="00AC4918" w:rsidRPr="001548E2">
          <w:t>5.8.2.17</w:t>
        </w:r>
        <w:r w:rsidR="00AC4918" w:rsidRPr="00896E66">
          <w:t xml:space="preserve"> </w:t>
        </w:r>
        <w:r w:rsidR="00AC4918">
          <w:t>of TS 23.501 [2]</w:t>
        </w:r>
      </w:ins>
      <w:r>
        <w:t>. The UPF collects the data according to the event ID and exposes the related information directly regardless of whether the subscription has been relayed by the SMF.</w:t>
      </w:r>
    </w:p>
    <w:p w14:paraId="5E498D2B" w14:textId="77777777" w:rsidR="000A5F92" w:rsidRPr="0042466D" w:rsidRDefault="000A5F92" w:rsidP="000A5F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5" w:name="_Toc145940550"/>
      <w:bookmarkStart w:id="336" w:name="_Toc153802836"/>
      <w:bookmarkEnd w:id="10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23274E" w14:textId="77777777" w:rsidR="00193704" w:rsidRDefault="00193704" w:rsidP="00193704">
      <w:pPr>
        <w:pStyle w:val="Heading5"/>
      </w:pPr>
      <w:bookmarkStart w:id="337" w:name="_Toc162424943"/>
      <w:bookmarkEnd w:id="335"/>
      <w:r>
        <w:t>5.2.26.2.2</w:t>
      </w:r>
      <w:r>
        <w:tab/>
      </w:r>
      <w:proofErr w:type="spellStart"/>
      <w:r>
        <w:t>Nupf_EventExposure_Notify</w:t>
      </w:r>
      <w:proofErr w:type="spellEnd"/>
      <w:r>
        <w:t xml:space="preserve"> service operation</w:t>
      </w:r>
      <w:bookmarkEnd w:id="337"/>
    </w:p>
    <w:p w14:paraId="25A7E222" w14:textId="77777777" w:rsidR="00193704" w:rsidRDefault="00193704" w:rsidP="00193704">
      <w:r w:rsidRPr="002217D3">
        <w:rPr>
          <w:b/>
          <w:bCs/>
        </w:rPr>
        <w:t>Service operation name:</w:t>
      </w:r>
      <w:r>
        <w:t xml:space="preserve"> </w:t>
      </w:r>
      <w:proofErr w:type="spellStart"/>
      <w:r>
        <w:t>Nupf_EventExposure_Notify</w:t>
      </w:r>
      <w:proofErr w:type="spellEnd"/>
    </w:p>
    <w:p w14:paraId="349B0380" w14:textId="77777777" w:rsidR="00193704" w:rsidRDefault="00193704" w:rsidP="00193704">
      <w:r w:rsidRPr="002217D3">
        <w:rPr>
          <w:b/>
          <w:bCs/>
        </w:rPr>
        <w:t>Description:</w:t>
      </w:r>
      <w:r>
        <w:t xml:space="preserve"> This service operation reports the event and information to the consumer that has subscribed (implicitly or explicitly).</w:t>
      </w:r>
    </w:p>
    <w:p w14:paraId="39E2147A" w14:textId="77C7A6B1" w:rsidR="00193704" w:rsidRDefault="00193704" w:rsidP="00193704">
      <w:r w:rsidRPr="002217D3">
        <w:rPr>
          <w:b/>
          <w:bCs/>
        </w:rPr>
        <w:t>Input Required:</w:t>
      </w:r>
      <w:r>
        <w:t xml:space="preserve"> Event ID, UE address (i.e. IP address or MAC address), Notification Correlation Information.</w:t>
      </w:r>
    </w:p>
    <w:p w14:paraId="31385108" w14:textId="68DDE721" w:rsidR="00193704" w:rsidRDefault="00193704" w:rsidP="00193704">
      <w:r w:rsidRPr="002217D3">
        <w:rPr>
          <w:b/>
          <w:bCs/>
        </w:rPr>
        <w:t>Input, Optional:</w:t>
      </w:r>
      <w:r>
        <w:t xml:space="preserve"> UE ID, Event specific parameter</w:t>
      </w:r>
      <w:ins w:id="338" w:author="Huawei" w:date="2024-04-03T20:03:00Z">
        <w:r w:rsidR="006F2764">
          <w:t>s</w:t>
        </w:r>
      </w:ins>
      <w:r>
        <w:t xml:space="preserve"> as described in clause 5.2.26.2.1, time stamps for the measure</w:t>
      </w:r>
      <w:ins w:id="339" w:author="Huawei" w:date="2024-04-03T19:23:00Z">
        <w:r>
          <w:t>ment</w:t>
        </w:r>
      </w:ins>
      <w:r>
        <w:t>s, Application Id</w:t>
      </w:r>
      <w:ins w:id="340" w:author="Huawei2" w:date="2024-04-16T11:40:00Z">
        <w:r w:rsidR="00D614E1">
          <w:t>(s),</w:t>
        </w:r>
      </w:ins>
      <w:r>
        <w:t xml:space="preserve"> </w:t>
      </w:r>
      <w:del w:id="341" w:author="Huawei2" w:date="2024-04-16T11:40:00Z">
        <w:r w:rsidDel="00D614E1">
          <w:delText xml:space="preserve">and </w:delText>
        </w:r>
      </w:del>
      <w:r>
        <w:t>Packet Filter Set</w:t>
      </w:r>
      <w:ins w:id="342" w:author="Huawei2" w:date="2024-04-16T11:40:00Z">
        <w:r w:rsidR="00D614E1">
          <w:t>(s</w:t>
        </w:r>
      </w:ins>
      <w:ins w:id="343" w:author="Huawei2" w:date="2024-04-16T11:41:00Z">
        <w:r w:rsidR="00D614E1">
          <w:t>)</w:t>
        </w:r>
      </w:ins>
      <w:r>
        <w:t>, Achieved sampling ratio.</w:t>
      </w:r>
    </w:p>
    <w:p w14:paraId="58896909" w14:textId="77777777" w:rsidR="00193704" w:rsidRDefault="00193704" w:rsidP="00193704">
      <w:r w:rsidRPr="002217D3">
        <w:rPr>
          <w:b/>
          <w:bCs/>
        </w:rPr>
        <w:t>Output Required:</w:t>
      </w:r>
      <w:r>
        <w:t xml:space="preserve"> Result Indication.</w:t>
      </w:r>
    </w:p>
    <w:p w14:paraId="2A8F62E6" w14:textId="77777777" w:rsidR="00193704" w:rsidRDefault="00193704" w:rsidP="00193704">
      <w:r w:rsidRPr="002217D3">
        <w:rPr>
          <w:b/>
          <w:bCs/>
        </w:rPr>
        <w:t>Output, Optional:</w:t>
      </w:r>
      <w:r>
        <w:t xml:space="preserve"> None.</w:t>
      </w:r>
    </w:p>
    <w:bookmarkEnd w:id="336"/>
    <w:p w14:paraId="34941BE5" w14:textId="77777777" w:rsidR="00970E4B" w:rsidRPr="0042466D" w:rsidRDefault="00970E4B" w:rsidP="00970E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A92D6A" w14:textId="77777777" w:rsidR="00193704" w:rsidRDefault="00193704" w:rsidP="00193704">
      <w:pPr>
        <w:pStyle w:val="Heading5"/>
      </w:pPr>
      <w:bookmarkStart w:id="344" w:name="_Toc162424944"/>
      <w:bookmarkStart w:id="345" w:name="_Toc153802837"/>
      <w:r>
        <w:t>5.2.26.2.3</w:t>
      </w:r>
      <w:r>
        <w:tab/>
      </w:r>
      <w:proofErr w:type="spellStart"/>
      <w:r>
        <w:t>Nupf_EventExposure_Subscribe</w:t>
      </w:r>
      <w:proofErr w:type="spellEnd"/>
      <w:r>
        <w:t xml:space="preserve"> service operation</w:t>
      </w:r>
      <w:bookmarkEnd w:id="344"/>
    </w:p>
    <w:p w14:paraId="25403E7C" w14:textId="77777777" w:rsidR="00193704" w:rsidRDefault="00193704" w:rsidP="00193704">
      <w:r w:rsidRPr="00095065">
        <w:rPr>
          <w:b/>
          <w:bCs/>
        </w:rPr>
        <w:t>Service operation name:</w:t>
      </w:r>
      <w:r>
        <w:t xml:space="preserve"> </w:t>
      </w:r>
      <w:proofErr w:type="spellStart"/>
      <w:r>
        <w:t>Nupf_EventExposure_Subscribe</w:t>
      </w:r>
      <w:proofErr w:type="spellEnd"/>
    </w:p>
    <w:p w14:paraId="2CA9E201" w14:textId="77777777" w:rsidR="00193704" w:rsidRDefault="00193704" w:rsidP="00193704">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0C501ABB" w14:textId="2716DAA5" w:rsidR="00193704" w:rsidRDefault="00193704" w:rsidP="00193704">
      <w:r w:rsidRPr="00095065">
        <w:rPr>
          <w:b/>
          <w:bCs/>
        </w:rPr>
        <w:t xml:space="preserve">Input, </w:t>
      </w:r>
      <w:proofErr w:type="gramStart"/>
      <w:r w:rsidRPr="00095065">
        <w:rPr>
          <w:b/>
          <w:bCs/>
        </w:rPr>
        <w:t>Required</w:t>
      </w:r>
      <w:proofErr w:type="gramEnd"/>
      <w:r w:rsidRPr="00095065">
        <w:rPr>
          <w:b/>
          <w:bCs/>
        </w:rPr>
        <w:t>:</w:t>
      </w:r>
      <w:r>
        <w:t xml:space="preserve"> NF ID, </w:t>
      </w:r>
      <w:commentRangeStart w:id="346"/>
      <w:r>
        <w:t>Target of Event Reporting</w:t>
      </w:r>
      <w:ins w:id="347" w:author="Huawei" w:date="2024-04-03T19:20:00Z">
        <w:r>
          <w:t xml:space="preserve"> </w:t>
        </w:r>
        <w:commentRangeEnd w:id="346"/>
        <w:r>
          <w:rPr>
            <w:rStyle w:val="CommentReference"/>
          </w:rPr>
          <w:commentReference w:id="346"/>
        </w:r>
        <w:r>
          <w:t xml:space="preserve">(but only a specific UE address (i.e. IP address or MAC address) or </w:t>
        </w:r>
        <w:r>
          <w:rPr>
            <w:rFonts w:eastAsia="SimSun"/>
          </w:rPr>
          <w:t>"</w:t>
        </w:r>
        <w:r>
          <w:t>any UE</w:t>
        </w:r>
        <w:r>
          <w:rPr>
            <w:rFonts w:eastAsia="SimSun"/>
          </w:rPr>
          <w:t>" is allowed</w:t>
        </w:r>
        <w:r>
          <w:t>)</w:t>
        </w:r>
      </w:ins>
      <w:r>
        <w:t>, (set of) Event ID(s) defined in clause 5.2.26.2.1, Notification Target Address (+ Notification Correlation ID), Event Reporting Information defined in Table 4.15.1-1</w:t>
      </w:r>
      <w:ins w:id="348" w:author="Huawei2" w:date="2024-04-17T11:02:00Z">
        <w:r w:rsidR="006C7D4B">
          <w:t xml:space="preserve"> (</w:t>
        </w:r>
      </w:ins>
      <w:ins w:id="349" w:author="Huawei2" w:date="2024-04-17T11:05:00Z">
        <w:r w:rsidR="006C7D4B">
          <w:t>TS 29.564 [X]</w:t>
        </w:r>
      </w:ins>
      <w:ins w:id="350" w:author="Huawei2" w:date="2024-04-17T11:06:00Z">
        <w:r w:rsidR="006C7D4B">
          <w:t xml:space="preserve"> defines the possible parameters</w:t>
        </w:r>
      </w:ins>
      <w:ins w:id="351" w:author="Huawei2" w:date="2024-04-17T11:04:00Z">
        <w:r w:rsidR="006C7D4B">
          <w:t>)</w:t>
        </w:r>
      </w:ins>
      <w:r>
        <w:t>.</w:t>
      </w:r>
    </w:p>
    <w:p w14:paraId="781E2DA7" w14:textId="38176BF4" w:rsidR="00193704" w:rsidRDefault="00193704" w:rsidP="00193704">
      <w:r w:rsidRPr="00095065">
        <w:rPr>
          <w:b/>
          <w:bCs/>
        </w:rPr>
        <w:t>Input, Optional:</w:t>
      </w:r>
      <w:r>
        <w:t xml:space="preserve"> Subscription Correlation ID (in the case of modification of the event subscription), Expiry time, DNN, S-NSSAI, </w:t>
      </w:r>
      <w:ins w:id="352" w:author="Huawei2" w:date="2024-04-16T11:54:00Z">
        <w:r w:rsidR="00F2448E">
          <w:t xml:space="preserve">either </w:t>
        </w:r>
      </w:ins>
      <w:r>
        <w:t>Application ID(s)</w:t>
      </w:r>
      <w:ins w:id="353" w:author="Huawei2" w:date="2024-04-16T11:55:00Z">
        <w:r w:rsidR="00F2448E">
          <w:t xml:space="preserve"> or </w:t>
        </w:r>
      </w:ins>
      <w:del w:id="354" w:author="Huawei2" w:date="2024-04-16T11:55:00Z">
        <w:r w:rsidDel="00F2448E">
          <w:delText xml:space="preserve">, </w:delText>
        </w:r>
      </w:del>
      <w:del w:id="355" w:author="Huawei" w:date="2024-04-03T19:20:00Z">
        <w:r w:rsidDel="00193704">
          <w:delText>t</w:delText>
        </w:r>
      </w:del>
      <w:ins w:id="356" w:author="Huawei" w:date="2024-04-03T19:20:00Z">
        <w:r>
          <w:t>T</w:t>
        </w:r>
      </w:ins>
      <w:r>
        <w:t xml:space="preserve">raffic </w:t>
      </w:r>
      <w:del w:id="357" w:author="Huawei" w:date="2024-04-03T19:20:00Z">
        <w:r w:rsidDel="00193704">
          <w:delText>f</w:delText>
        </w:r>
      </w:del>
      <w:ins w:id="358" w:author="Huawei" w:date="2024-04-03T19:20:00Z">
        <w:r>
          <w:t>F</w:t>
        </w:r>
      </w:ins>
      <w:r>
        <w:t xml:space="preserve">iltering </w:t>
      </w:r>
      <w:del w:id="359" w:author="Huawei" w:date="2024-04-03T19:20:00Z">
        <w:r w:rsidDel="00193704">
          <w:delText>i</w:delText>
        </w:r>
      </w:del>
      <w:ins w:id="360" w:author="Huawei" w:date="2024-04-03T19:20:00Z">
        <w:r>
          <w:t>I</w:t>
        </w:r>
      </w:ins>
      <w:r>
        <w:t xml:space="preserve">nformation, Type of </w:t>
      </w:r>
      <w:del w:id="361" w:author="Huawei" w:date="2024-04-03T19:19:00Z">
        <w:r w:rsidDel="00193704">
          <w:delText>m</w:delText>
        </w:r>
      </w:del>
      <w:ins w:id="362" w:author="Huawei" w:date="2024-04-03T19:19:00Z">
        <w:r>
          <w:t>M</w:t>
        </w:r>
      </w:ins>
      <w:r>
        <w:t xml:space="preserve">easurement, </w:t>
      </w:r>
      <w:del w:id="363" w:author="Huawei" w:date="2024-04-03T19:19:00Z">
        <w:r w:rsidDel="00193704">
          <w:delText>g</w:delText>
        </w:r>
      </w:del>
      <w:ins w:id="364" w:author="Huawei" w:date="2024-04-03T19:19:00Z">
        <w:r>
          <w:t>G</w:t>
        </w:r>
      </w:ins>
      <w:r>
        <w:t xml:space="preserve">ranularity of </w:t>
      </w:r>
      <w:del w:id="365" w:author="Huawei" w:date="2024-04-03T19:19:00Z">
        <w:r w:rsidDel="00193704">
          <w:delText>m</w:delText>
        </w:r>
      </w:del>
      <w:ins w:id="366" w:author="Huawei" w:date="2024-04-03T19:19:00Z">
        <w:r>
          <w:t>M</w:t>
        </w:r>
      </w:ins>
      <w:r>
        <w:t>easurement, Reporting suggestion information.</w:t>
      </w:r>
    </w:p>
    <w:p w14:paraId="38CA68F0" w14:textId="77777777" w:rsidR="00193704" w:rsidRDefault="00193704" w:rsidP="00193704">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48289009" w14:textId="77777777" w:rsidR="00193704" w:rsidRDefault="00193704" w:rsidP="00193704">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7" w:name="_CR5_2_26_2_4"/>
      <w:bookmarkEnd w:id="31"/>
      <w:bookmarkEnd w:id="107"/>
      <w:bookmarkEnd w:id="345"/>
      <w:bookmarkEnd w:id="36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6" w:author="Huawei" w:date="2024-04-03T19:20:00Z" w:initials="MS">
    <w:p w14:paraId="5338FCAE" w14:textId="77777777" w:rsidR="00F2448E" w:rsidRDefault="00F2448E" w:rsidP="00193704">
      <w:pPr>
        <w:pStyle w:val="CommentText"/>
      </w:pPr>
      <w:r>
        <w:rPr>
          <w:rStyle w:val="CommentReference"/>
        </w:rPr>
        <w:annotationRef/>
      </w:r>
      <w:r>
        <w:t>Only specific PDU session and any UE is currently supported while Target of Event Reporting can contain more:</w:t>
      </w:r>
      <w:r w:rsidRPr="00140E21">
        <w:t xml:space="preserve"> </w:t>
      </w:r>
      <w:r>
        <w:t>“</w:t>
      </w:r>
      <w:r w:rsidRPr="00140E21">
        <w:t>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r>
        <w:t>”</w:t>
      </w:r>
    </w:p>
    <w:p w14:paraId="12A02DF7" w14:textId="26101D19" w:rsidR="00F2448E" w:rsidRDefault="00F2448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A02D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A02DF7" w16cid:durableId="29B82A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5FDA7" w14:textId="77777777" w:rsidR="00DF2D75" w:rsidRDefault="00DF2D75">
      <w:r>
        <w:separator/>
      </w:r>
    </w:p>
  </w:endnote>
  <w:endnote w:type="continuationSeparator" w:id="0">
    <w:p w14:paraId="2A99B96B" w14:textId="77777777" w:rsidR="00DF2D75" w:rsidRDefault="00DF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F4E59" w14:textId="77777777" w:rsidR="00DF2D75" w:rsidRDefault="00DF2D75">
      <w:r>
        <w:separator/>
      </w:r>
    </w:p>
  </w:footnote>
  <w:footnote w:type="continuationSeparator" w:id="0">
    <w:p w14:paraId="7EF5D43C" w14:textId="77777777" w:rsidR="00DF2D75" w:rsidRDefault="00DF2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448E" w:rsidRDefault="00F2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448E" w:rsidRDefault="00F244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448E" w:rsidRDefault="00F244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448E" w:rsidRDefault="00F24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171C2"/>
    <w:rsid w:val="0002010E"/>
    <w:rsid w:val="0002278A"/>
    <w:rsid w:val="00022E4A"/>
    <w:rsid w:val="000410E0"/>
    <w:rsid w:val="00046FF6"/>
    <w:rsid w:val="00047B63"/>
    <w:rsid w:val="00053874"/>
    <w:rsid w:val="00060EBC"/>
    <w:rsid w:val="000642C1"/>
    <w:rsid w:val="00071CAA"/>
    <w:rsid w:val="0008000C"/>
    <w:rsid w:val="0008241F"/>
    <w:rsid w:val="000922AB"/>
    <w:rsid w:val="000A4D4E"/>
    <w:rsid w:val="000A5F92"/>
    <w:rsid w:val="000A6394"/>
    <w:rsid w:val="000B6465"/>
    <w:rsid w:val="000B77B0"/>
    <w:rsid w:val="000B7E48"/>
    <w:rsid w:val="000B7FED"/>
    <w:rsid w:val="000C038A"/>
    <w:rsid w:val="000C044B"/>
    <w:rsid w:val="000C1BDF"/>
    <w:rsid w:val="000C2FE3"/>
    <w:rsid w:val="000C5318"/>
    <w:rsid w:val="000C6598"/>
    <w:rsid w:val="000C72C3"/>
    <w:rsid w:val="000D1463"/>
    <w:rsid w:val="000D3D22"/>
    <w:rsid w:val="000D44B3"/>
    <w:rsid w:val="000D7294"/>
    <w:rsid w:val="000D7F58"/>
    <w:rsid w:val="000E03F6"/>
    <w:rsid w:val="000E3AA0"/>
    <w:rsid w:val="000E4C2A"/>
    <w:rsid w:val="000E6B0A"/>
    <w:rsid w:val="000F04AD"/>
    <w:rsid w:val="000F2614"/>
    <w:rsid w:val="001065DA"/>
    <w:rsid w:val="0012158F"/>
    <w:rsid w:val="00121F04"/>
    <w:rsid w:val="001355E7"/>
    <w:rsid w:val="00137A74"/>
    <w:rsid w:val="00145D43"/>
    <w:rsid w:val="00151560"/>
    <w:rsid w:val="001548E2"/>
    <w:rsid w:val="001621C0"/>
    <w:rsid w:val="00162335"/>
    <w:rsid w:val="00164D36"/>
    <w:rsid w:val="00166034"/>
    <w:rsid w:val="00170299"/>
    <w:rsid w:val="00175958"/>
    <w:rsid w:val="00186696"/>
    <w:rsid w:val="00190C2A"/>
    <w:rsid w:val="0019253F"/>
    <w:rsid w:val="001925E6"/>
    <w:rsid w:val="001928CE"/>
    <w:rsid w:val="00192C46"/>
    <w:rsid w:val="00193704"/>
    <w:rsid w:val="001A08B3"/>
    <w:rsid w:val="001A328F"/>
    <w:rsid w:val="001A7B60"/>
    <w:rsid w:val="001B2C9F"/>
    <w:rsid w:val="001B52F0"/>
    <w:rsid w:val="001B7A65"/>
    <w:rsid w:val="001C3509"/>
    <w:rsid w:val="001D3ADB"/>
    <w:rsid w:val="001E41F3"/>
    <w:rsid w:val="001E6B6F"/>
    <w:rsid w:val="001F36F9"/>
    <w:rsid w:val="001F7E13"/>
    <w:rsid w:val="00200652"/>
    <w:rsid w:val="00200ACB"/>
    <w:rsid w:val="0021173F"/>
    <w:rsid w:val="00217B57"/>
    <w:rsid w:val="00220D80"/>
    <w:rsid w:val="00223F30"/>
    <w:rsid w:val="00225E40"/>
    <w:rsid w:val="002374D7"/>
    <w:rsid w:val="00240FCB"/>
    <w:rsid w:val="0025363C"/>
    <w:rsid w:val="00255A27"/>
    <w:rsid w:val="00256340"/>
    <w:rsid w:val="0026004D"/>
    <w:rsid w:val="002636A2"/>
    <w:rsid w:val="002640DD"/>
    <w:rsid w:val="00272820"/>
    <w:rsid w:val="00273E87"/>
    <w:rsid w:val="002751B2"/>
    <w:rsid w:val="00275D12"/>
    <w:rsid w:val="00281162"/>
    <w:rsid w:val="00284FEB"/>
    <w:rsid w:val="002860C4"/>
    <w:rsid w:val="002904EA"/>
    <w:rsid w:val="002929E0"/>
    <w:rsid w:val="00293052"/>
    <w:rsid w:val="002A0EBD"/>
    <w:rsid w:val="002A1911"/>
    <w:rsid w:val="002A3DC5"/>
    <w:rsid w:val="002A472E"/>
    <w:rsid w:val="002A6847"/>
    <w:rsid w:val="002B1908"/>
    <w:rsid w:val="002B5741"/>
    <w:rsid w:val="002B71DD"/>
    <w:rsid w:val="002C1478"/>
    <w:rsid w:val="002C2E60"/>
    <w:rsid w:val="002C6476"/>
    <w:rsid w:val="002C6B07"/>
    <w:rsid w:val="002C7B22"/>
    <w:rsid w:val="002D46C8"/>
    <w:rsid w:val="002E2F90"/>
    <w:rsid w:val="002E472E"/>
    <w:rsid w:val="002E7125"/>
    <w:rsid w:val="002F13BE"/>
    <w:rsid w:val="002F2A09"/>
    <w:rsid w:val="002F3343"/>
    <w:rsid w:val="0030159D"/>
    <w:rsid w:val="0030305C"/>
    <w:rsid w:val="00305409"/>
    <w:rsid w:val="00311F18"/>
    <w:rsid w:val="00316951"/>
    <w:rsid w:val="00317D58"/>
    <w:rsid w:val="00324AFC"/>
    <w:rsid w:val="00327861"/>
    <w:rsid w:val="00327EFE"/>
    <w:rsid w:val="00331B4B"/>
    <w:rsid w:val="00332E3B"/>
    <w:rsid w:val="00337D17"/>
    <w:rsid w:val="0034088B"/>
    <w:rsid w:val="00344026"/>
    <w:rsid w:val="00346031"/>
    <w:rsid w:val="00350F9B"/>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139F"/>
    <w:rsid w:val="003D69A8"/>
    <w:rsid w:val="003E1A36"/>
    <w:rsid w:val="003E2241"/>
    <w:rsid w:val="003E29C5"/>
    <w:rsid w:val="003F7256"/>
    <w:rsid w:val="003F7F33"/>
    <w:rsid w:val="00405283"/>
    <w:rsid w:val="004066B4"/>
    <w:rsid w:val="00410371"/>
    <w:rsid w:val="00411257"/>
    <w:rsid w:val="004210D2"/>
    <w:rsid w:val="0042190E"/>
    <w:rsid w:val="004242F1"/>
    <w:rsid w:val="004403D5"/>
    <w:rsid w:val="0044225C"/>
    <w:rsid w:val="00445F0E"/>
    <w:rsid w:val="00452981"/>
    <w:rsid w:val="00466947"/>
    <w:rsid w:val="0047391C"/>
    <w:rsid w:val="0047635E"/>
    <w:rsid w:val="00481023"/>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3A29"/>
    <w:rsid w:val="005141D9"/>
    <w:rsid w:val="0051580D"/>
    <w:rsid w:val="00516856"/>
    <w:rsid w:val="005231AB"/>
    <w:rsid w:val="00524D0A"/>
    <w:rsid w:val="00537C3D"/>
    <w:rsid w:val="00540EC5"/>
    <w:rsid w:val="00544ACB"/>
    <w:rsid w:val="00547111"/>
    <w:rsid w:val="0055623C"/>
    <w:rsid w:val="005570B8"/>
    <w:rsid w:val="0056118C"/>
    <w:rsid w:val="00583648"/>
    <w:rsid w:val="00584BC1"/>
    <w:rsid w:val="005873A4"/>
    <w:rsid w:val="0059250B"/>
    <w:rsid w:val="00592D74"/>
    <w:rsid w:val="005A7EE4"/>
    <w:rsid w:val="005B076F"/>
    <w:rsid w:val="005B1E78"/>
    <w:rsid w:val="005B3E70"/>
    <w:rsid w:val="005C4E12"/>
    <w:rsid w:val="005C702C"/>
    <w:rsid w:val="005D24CD"/>
    <w:rsid w:val="005D434C"/>
    <w:rsid w:val="005E2C44"/>
    <w:rsid w:val="005F277A"/>
    <w:rsid w:val="005F5081"/>
    <w:rsid w:val="005F7858"/>
    <w:rsid w:val="005F7EA5"/>
    <w:rsid w:val="006141F4"/>
    <w:rsid w:val="00614BDF"/>
    <w:rsid w:val="00617D9F"/>
    <w:rsid w:val="00621188"/>
    <w:rsid w:val="0062175A"/>
    <w:rsid w:val="00624056"/>
    <w:rsid w:val="006257ED"/>
    <w:rsid w:val="0063699D"/>
    <w:rsid w:val="00650D88"/>
    <w:rsid w:val="00651273"/>
    <w:rsid w:val="006517C3"/>
    <w:rsid w:val="0065326D"/>
    <w:rsid w:val="00653DE4"/>
    <w:rsid w:val="00654998"/>
    <w:rsid w:val="0065760C"/>
    <w:rsid w:val="00657CA5"/>
    <w:rsid w:val="00665322"/>
    <w:rsid w:val="00665C47"/>
    <w:rsid w:val="00671609"/>
    <w:rsid w:val="00673666"/>
    <w:rsid w:val="00675A0B"/>
    <w:rsid w:val="00677B92"/>
    <w:rsid w:val="00681925"/>
    <w:rsid w:val="00685E3E"/>
    <w:rsid w:val="00686F7F"/>
    <w:rsid w:val="00691CC7"/>
    <w:rsid w:val="0069300A"/>
    <w:rsid w:val="00695808"/>
    <w:rsid w:val="0069632B"/>
    <w:rsid w:val="006A2E98"/>
    <w:rsid w:val="006A5F93"/>
    <w:rsid w:val="006A6AA7"/>
    <w:rsid w:val="006B4222"/>
    <w:rsid w:val="006B46FB"/>
    <w:rsid w:val="006B67EA"/>
    <w:rsid w:val="006C3144"/>
    <w:rsid w:val="006C7D4B"/>
    <w:rsid w:val="006D0973"/>
    <w:rsid w:val="006D2E8B"/>
    <w:rsid w:val="006D5080"/>
    <w:rsid w:val="006D560C"/>
    <w:rsid w:val="006E20DC"/>
    <w:rsid w:val="006E21FB"/>
    <w:rsid w:val="006E2D18"/>
    <w:rsid w:val="006E3546"/>
    <w:rsid w:val="006E46FE"/>
    <w:rsid w:val="006F2764"/>
    <w:rsid w:val="006F642B"/>
    <w:rsid w:val="007019C0"/>
    <w:rsid w:val="00704240"/>
    <w:rsid w:val="007071C4"/>
    <w:rsid w:val="0071105C"/>
    <w:rsid w:val="00711CA1"/>
    <w:rsid w:val="007122F0"/>
    <w:rsid w:val="00721A11"/>
    <w:rsid w:val="00722A14"/>
    <w:rsid w:val="0073195D"/>
    <w:rsid w:val="00740622"/>
    <w:rsid w:val="00741737"/>
    <w:rsid w:val="0075160D"/>
    <w:rsid w:val="00760F03"/>
    <w:rsid w:val="00765AD4"/>
    <w:rsid w:val="00770245"/>
    <w:rsid w:val="007763BC"/>
    <w:rsid w:val="00777A62"/>
    <w:rsid w:val="00777B60"/>
    <w:rsid w:val="0078069E"/>
    <w:rsid w:val="00784BD9"/>
    <w:rsid w:val="0078661A"/>
    <w:rsid w:val="0078755F"/>
    <w:rsid w:val="007878A1"/>
    <w:rsid w:val="00792342"/>
    <w:rsid w:val="007977A8"/>
    <w:rsid w:val="007A102F"/>
    <w:rsid w:val="007A20CF"/>
    <w:rsid w:val="007A28C4"/>
    <w:rsid w:val="007B10AC"/>
    <w:rsid w:val="007B512A"/>
    <w:rsid w:val="007C18D7"/>
    <w:rsid w:val="007C190B"/>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185A"/>
    <w:rsid w:val="00834A9F"/>
    <w:rsid w:val="00837BEC"/>
    <w:rsid w:val="00842FA8"/>
    <w:rsid w:val="008447F6"/>
    <w:rsid w:val="008515CF"/>
    <w:rsid w:val="00855B3A"/>
    <w:rsid w:val="0086005A"/>
    <w:rsid w:val="00861120"/>
    <w:rsid w:val="008626E7"/>
    <w:rsid w:val="00866353"/>
    <w:rsid w:val="008672A3"/>
    <w:rsid w:val="00870810"/>
    <w:rsid w:val="00870EE7"/>
    <w:rsid w:val="0087335A"/>
    <w:rsid w:val="00875B9C"/>
    <w:rsid w:val="00876AFC"/>
    <w:rsid w:val="008810E1"/>
    <w:rsid w:val="00885C6B"/>
    <w:rsid w:val="008863B9"/>
    <w:rsid w:val="00887D61"/>
    <w:rsid w:val="0089159D"/>
    <w:rsid w:val="00896E66"/>
    <w:rsid w:val="008A45A6"/>
    <w:rsid w:val="008A51AB"/>
    <w:rsid w:val="008A51F3"/>
    <w:rsid w:val="008B1182"/>
    <w:rsid w:val="008B674C"/>
    <w:rsid w:val="008C1D3D"/>
    <w:rsid w:val="008C4504"/>
    <w:rsid w:val="008C4581"/>
    <w:rsid w:val="008C4856"/>
    <w:rsid w:val="008C6663"/>
    <w:rsid w:val="008D28DE"/>
    <w:rsid w:val="008D3A60"/>
    <w:rsid w:val="008D3CCC"/>
    <w:rsid w:val="008D3F98"/>
    <w:rsid w:val="008F3789"/>
    <w:rsid w:val="008F6082"/>
    <w:rsid w:val="008F686C"/>
    <w:rsid w:val="00900E54"/>
    <w:rsid w:val="00907629"/>
    <w:rsid w:val="00907A73"/>
    <w:rsid w:val="009141DD"/>
    <w:rsid w:val="009148DE"/>
    <w:rsid w:val="00914D43"/>
    <w:rsid w:val="00917712"/>
    <w:rsid w:val="00917CAB"/>
    <w:rsid w:val="0092093C"/>
    <w:rsid w:val="009308EB"/>
    <w:rsid w:val="0094089F"/>
    <w:rsid w:val="00941E30"/>
    <w:rsid w:val="0095036F"/>
    <w:rsid w:val="00953EF6"/>
    <w:rsid w:val="00957EC7"/>
    <w:rsid w:val="00970E4B"/>
    <w:rsid w:val="009777D9"/>
    <w:rsid w:val="00984324"/>
    <w:rsid w:val="00985A33"/>
    <w:rsid w:val="00990B42"/>
    <w:rsid w:val="00991B88"/>
    <w:rsid w:val="009A0A88"/>
    <w:rsid w:val="009A1E25"/>
    <w:rsid w:val="009A40D8"/>
    <w:rsid w:val="009A5753"/>
    <w:rsid w:val="009A579D"/>
    <w:rsid w:val="009B24C3"/>
    <w:rsid w:val="009B783C"/>
    <w:rsid w:val="009C247B"/>
    <w:rsid w:val="009C7962"/>
    <w:rsid w:val="009D1ACB"/>
    <w:rsid w:val="009D237A"/>
    <w:rsid w:val="009E3297"/>
    <w:rsid w:val="009E75F4"/>
    <w:rsid w:val="009F28BF"/>
    <w:rsid w:val="009F734F"/>
    <w:rsid w:val="009F74B7"/>
    <w:rsid w:val="00A02ADD"/>
    <w:rsid w:val="00A03728"/>
    <w:rsid w:val="00A12ABB"/>
    <w:rsid w:val="00A200B2"/>
    <w:rsid w:val="00A2033A"/>
    <w:rsid w:val="00A205C9"/>
    <w:rsid w:val="00A21572"/>
    <w:rsid w:val="00A246B6"/>
    <w:rsid w:val="00A323EE"/>
    <w:rsid w:val="00A3352A"/>
    <w:rsid w:val="00A37BB1"/>
    <w:rsid w:val="00A400F9"/>
    <w:rsid w:val="00A4360A"/>
    <w:rsid w:val="00A4604A"/>
    <w:rsid w:val="00A47E70"/>
    <w:rsid w:val="00A50CF0"/>
    <w:rsid w:val="00A56929"/>
    <w:rsid w:val="00A61058"/>
    <w:rsid w:val="00A66BAA"/>
    <w:rsid w:val="00A7558A"/>
    <w:rsid w:val="00A7671C"/>
    <w:rsid w:val="00A8072F"/>
    <w:rsid w:val="00A8108E"/>
    <w:rsid w:val="00A85AA6"/>
    <w:rsid w:val="00A862ED"/>
    <w:rsid w:val="00A9088A"/>
    <w:rsid w:val="00AA2CBC"/>
    <w:rsid w:val="00AA6068"/>
    <w:rsid w:val="00AB10E8"/>
    <w:rsid w:val="00AC0D1D"/>
    <w:rsid w:val="00AC4918"/>
    <w:rsid w:val="00AC5820"/>
    <w:rsid w:val="00AD0EE9"/>
    <w:rsid w:val="00AD1BA3"/>
    <w:rsid w:val="00AD1CD8"/>
    <w:rsid w:val="00AD1D87"/>
    <w:rsid w:val="00AE4177"/>
    <w:rsid w:val="00AE7E78"/>
    <w:rsid w:val="00AF009A"/>
    <w:rsid w:val="00AF2E79"/>
    <w:rsid w:val="00B01707"/>
    <w:rsid w:val="00B0598C"/>
    <w:rsid w:val="00B1195B"/>
    <w:rsid w:val="00B12FF3"/>
    <w:rsid w:val="00B1434A"/>
    <w:rsid w:val="00B161EF"/>
    <w:rsid w:val="00B21C5A"/>
    <w:rsid w:val="00B2409B"/>
    <w:rsid w:val="00B2414C"/>
    <w:rsid w:val="00B258BB"/>
    <w:rsid w:val="00B270E7"/>
    <w:rsid w:val="00B316D3"/>
    <w:rsid w:val="00B317E5"/>
    <w:rsid w:val="00B35AAD"/>
    <w:rsid w:val="00B458B8"/>
    <w:rsid w:val="00B637E7"/>
    <w:rsid w:val="00B6494A"/>
    <w:rsid w:val="00B67B97"/>
    <w:rsid w:val="00B751B3"/>
    <w:rsid w:val="00B81106"/>
    <w:rsid w:val="00B826B2"/>
    <w:rsid w:val="00B8568D"/>
    <w:rsid w:val="00B92149"/>
    <w:rsid w:val="00B94EF1"/>
    <w:rsid w:val="00B968C8"/>
    <w:rsid w:val="00BA1E06"/>
    <w:rsid w:val="00BA2997"/>
    <w:rsid w:val="00BA333B"/>
    <w:rsid w:val="00BA3EC5"/>
    <w:rsid w:val="00BA51D9"/>
    <w:rsid w:val="00BA7579"/>
    <w:rsid w:val="00BB0B31"/>
    <w:rsid w:val="00BB47ED"/>
    <w:rsid w:val="00BB5DFC"/>
    <w:rsid w:val="00BC297E"/>
    <w:rsid w:val="00BC3A92"/>
    <w:rsid w:val="00BD279D"/>
    <w:rsid w:val="00BD4A92"/>
    <w:rsid w:val="00BD6BB8"/>
    <w:rsid w:val="00BD7E61"/>
    <w:rsid w:val="00BE23F9"/>
    <w:rsid w:val="00BF0AE3"/>
    <w:rsid w:val="00BF5C3B"/>
    <w:rsid w:val="00BF5E9C"/>
    <w:rsid w:val="00C04F05"/>
    <w:rsid w:val="00C07FFC"/>
    <w:rsid w:val="00C11C20"/>
    <w:rsid w:val="00C11D74"/>
    <w:rsid w:val="00C1206F"/>
    <w:rsid w:val="00C121E8"/>
    <w:rsid w:val="00C16948"/>
    <w:rsid w:val="00C17DCB"/>
    <w:rsid w:val="00C23157"/>
    <w:rsid w:val="00C438D1"/>
    <w:rsid w:val="00C5079D"/>
    <w:rsid w:val="00C61A49"/>
    <w:rsid w:val="00C65D1F"/>
    <w:rsid w:val="00C66BA2"/>
    <w:rsid w:val="00C679BB"/>
    <w:rsid w:val="00C86DC3"/>
    <w:rsid w:val="00C870F6"/>
    <w:rsid w:val="00C87733"/>
    <w:rsid w:val="00C919BC"/>
    <w:rsid w:val="00C95985"/>
    <w:rsid w:val="00C962BB"/>
    <w:rsid w:val="00CA0DAF"/>
    <w:rsid w:val="00CA2EBA"/>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13CD"/>
    <w:rsid w:val="00D24991"/>
    <w:rsid w:val="00D24FFB"/>
    <w:rsid w:val="00D27051"/>
    <w:rsid w:val="00D364BD"/>
    <w:rsid w:val="00D36F67"/>
    <w:rsid w:val="00D4012A"/>
    <w:rsid w:val="00D4497F"/>
    <w:rsid w:val="00D463D2"/>
    <w:rsid w:val="00D50255"/>
    <w:rsid w:val="00D52344"/>
    <w:rsid w:val="00D53964"/>
    <w:rsid w:val="00D56055"/>
    <w:rsid w:val="00D614E1"/>
    <w:rsid w:val="00D6250A"/>
    <w:rsid w:val="00D66520"/>
    <w:rsid w:val="00D77672"/>
    <w:rsid w:val="00D81303"/>
    <w:rsid w:val="00D831C1"/>
    <w:rsid w:val="00D84AE9"/>
    <w:rsid w:val="00D91C7E"/>
    <w:rsid w:val="00D96C2B"/>
    <w:rsid w:val="00DA49A4"/>
    <w:rsid w:val="00DA653E"/>
    <w:rsid w:val="00DA7962"/>
    <w:rsid w:val="00DA7D9D"/>
    <w:rsid w:val="00DB11DB"/>
    <w:rsid w:val="00DB3557"/>
    <w:rsid w:val="00DB648A"/>
    <w:rsid w:val="00DD4DDC"/>
    <w:rsid w:val="00DE24F0"/>
    <w:rsid w:val="00DE34CF"/>
    <w:rsid w:val="00DE63EC"/>
    <w:rsid w:val="00DE66BE"/>
    <w:rsid w:val="00DF2D75"/>
    <w:rsid w:val="00DF5A04"/>
    <w:rsid w:val="00DF73EE"/>
    <w:rsid w:val="00E019F1"/>
    <w:rsid w:val="00E01C7D"/>
    <w:rsid w:val="00E01F81"/>
    <w:rsid w:val="00E0450C"/>
    <w:rsid w:val="00E12045"/>
    <w:rsid w:val="00E13F3D"/>
    <w:rsid w:val="00E20227"/>
    <w:rsid w:val="00E206DB"/>
    <w:rsid w:val="00E26475"/>
    <w:rsid w:val="00E27C30"/>
    <w:rsid w:val="00E31EC9"/>
    <w:rsid w:val="00E3316F"/>
    <w:rsid w:val="00E33CE9"/>
    <w:rsid w:val="00E34898"/>
    <w:rsid w:val="00E40046"/>
    <w:rsid w:val="00E42FAE"/>
    <w:rsid w:val="00E5094E"/>
    <w:rsid w:val="00E512DD"/>
    <w:rsid w:val="00E57E1F"/>
    <w:rsid w:val="00E603B3"/>
    <w:rsid w:val="00E62706"/>
    <w:rsid w:val="00E6538F"/>
    <w:rsid w:val="00E664FF"/>
    <w:rsid w:val="00E74811"/>
    <w:rsid w:val="00E827B3"/>
    <w:rsid w:val="00E854B5"/>
    <w:rsid w:val="00E90A4A"/>
    <w:rsid w:val="00E94AB2"/>
    <w:rsid w:val="00EA46FD"/>
    <w:rsid w:val="00EA6771"/>
    <w:rsid w:val="00EB09B7"/>
    <w:rsid w:val="00EB0EDB"/>
    <w:rsid w:val="00EB2BDC"/>
    <w:rsid w:val="00EB5C11"/>
    <w:rsid w:val="00EC04DE"/>
    <w:rsid w:val="00EC1597"/>
    <w:rsid w:val="00EC1BFB"/>
    <w:rsid w:val="00EC7413"/>
    <w:rsid w:val="00EC7FBE"/>
    <w:rsid w:val="00ED161A"/>
    <w:rsid w:val="00ED5968"/>
    <w:rsid w:val="00EE025C"/>
    <w:rsid w:val="00EE17C9"/>
    <w:rsid w:val="00EE579F"/>
    <w:rsid w:val="00EE6F87"/>
    <w:rsid w:val="00EE7D7C"/>
    <w:rsid w:val="00EF0742"/>
    <w:rsid w:val="00EF6A2F"/>
    <w:rsid w:val="00F01204"/>
    <w:rsid w:val="00F04261"/>
    <w:rsid w:val="00F241D8"/>
    <w:rsid w:val="00F2448E"/>
    <w:rsid w:val="00F24ECC"/>
    <w:rsid w:val="00F25D98"/>
    <w:rsid w:val="00F300FB"/>
    <w:rsid w:val="00F30AE6"/>
    <w:rsid w:val="00F34875"/>
    <w:rsid w:val="00F5591D"/>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E59FD"/>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0.vsdx"/><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9.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C49DC-2B8D-4800-B589-55FC10B40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12</Pages>
  <Words>5613</Words>
  <Characters>32000</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1899-12-31T23:00:00Z</cp:lastPrinted>
  <dcterms:created xsi:type="dcterms:W3CDTF">2024-04-18T00:01:00Z</dcterms:created>
  <dcterms:modified xsi:type="dcterms:W3CDTF">2024-04-18T00:55:00Z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